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0F8C" w14:textId="71264D19" w:rsidR="0056015E" w:rsidRDefault="0056015E" w:rsidP="0056015E">
      <w:pPr>
        <w:pStyle w:val="Heading4"/>
        <w:spacing w:line="276" w:lineRule="auto"/>
        <w:jc w:val="both"/>
        <w:rPr>
          <w:b w:val="0"/>
          <w:szCs w:val="20"/>
        </w:rPr>
      </w:pPr>
    </w:p>
    <w:p w14:paraId="485E3305" w14:textId="77777777" w:rsidR="0056015E" w:rsidRPr="00FB2AF6" w:rsidRDefault="0056015E" w:rsidP="0056015E">
      <w:pPr>
        <w:rPr>
          <w:rFonts w:ascii="Arial" w:hAnsi="Arial" w:cs="Arial"/>
          <w:color w:val="0063C7"/>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56015E" w:rsidRPr="00FB2AF6" w14:paraId="5C6CD598" w14:textId="77777777" w:rsidTr="00D2304D">
        <w:trPr>
          <w:trHeight w:val="673"/>
        </w:trPr>
        <w:tc>
          <w:tcPr>
            <w:tcW w:w="10908" w:type="dxa"/>
            <w:shd w:val="clear" w:color="auto" w:fill="0072CE"/>
            <w:vAlign w:val="center"/>
          </w:tcPr>
          <w:p w14:paraId="60D81364" w14:textId="0562FEC5" w:rsidR="0056015E" w:rsidRPr="00D2304D" w:rsidRDefault="00D2304D" w:rsidP="008D2A2F">
            <w:pPr>
              <w:jc w:val="center"/>
              <w:rPr>
                <w:rFonts w:ascii="Core Paint" w:hAnsi="Core Paint" w:cs="Arial"/>
                <w:b/>
                <w:color w:val="0063C7"/>
                <w:sz w:val="48"/>
                <w:szCs w:val="48"/>
              </w:rPr>
            </w:pPr>
            <w:r>
              <w:rPr>
                <w:rFonts w:ascii="Core Paint" w:hAnsi="Core Paint" w:cs="Arial"/>
                <w:color w:val="FFFFFF"/>
                <w:sz w:val="48"/>
                <w:szCs w:val="48"/>
              </w:rPr>
              <w:t>P</w:t>
            </w:r>
            <w:r w:rsidR="0056015E" w:rsidRPr="00D2304D">
              <w:rPr>
                <w:rFonts w:ascii="Core Paint" w:hAnsi="Core Paint" w:cs="Arial"/>
                <w:color w:val="FFFFFF"/>
                <w:sz w:val="48"/>
                <w:szCs w:val="48"/>
              </w:rPr>
              <w:t>LAN INTERNATIONAL UK JOB PROFILE</w:t>
            </w:r>
          </w:p>
        </w:tc>
      </w:tr>
    </w:tbl>
    <w:p w14:paraId="564B0222" w14:textId="77777777" w:rsidR="0056015E" w:rsidRPr="00482A48" w:rsidRDefault="0056015E" w:rsidP="0056015E">
      <w:pPr>
        <w:rPr>
          <w:rFonts w:ascii="Arial" w:hAnsi="Arial" w:cs="Arial"/>
          <w:color w:val="0063C7"/>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933"/>
      </w:tblGrid>
      <w:tr w:rsidR="0056015E" w:rsidRPr="00DC070D" w14:paraId="08E94E19" w14:textId="77777777" w:rsidTr="40760539">
        <w:trPr>
          <w:trHeight w:val="397"/>
        </w:trPr>
        <w:tc>
          <w:tcPr>
            <w:tcW w:w="2808" w:type="dxa"/>
            <w:shd w:val="clear" w:color="auto" w:fill="0072CE"/>
            <w:vAlign w:val="center"/>
          </w:tcPr>
          <w:p w14:paraId="169DAAFF"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Job Title</w:t>
            </w:r>
          </w:p>
        </w:tc>
        <w:tc>
          <w:tcPr>
            <w:tcW w:w="8100" w:type="dxa"/>
            <w:shd w:val="clear" w:color="auto" w:fill="FFFFFF" w:themeFill="background1"/>
            <w:vAlign w:val="center"/>
          </w:tcPr>
          <w:p w14:paraId="39B5A78B" w14:textId="510E4013" w:rsidR="0056015E" w:rsidRPr="001F193D" w:rsidRDefault="00710BDB" w:rsidP="008D2A2F">
            <w:pPr>
              <w:rPr>
                <w:rFonts w:ascii="Arial" w:hAnsi="Arial" w:cs="Arial"/>
                <w:sz w:val="22"/>
                <w:szCs w:val="22"/>
              </w:rPr>
            </w:pPr>
            <w:r>
              <w:rPr>
                <w:rFonts w:ascii="Arial" w:hAnsi="Arial" w:cs="Arial"/>
                <w:sz w:val="22"/>
                <w:szCs w:val="22"/>
              </w:rPr>
              <w:t>Corporate Partnerships</w:t>
            </w:r>
            <w:r w:rsidR="00EE5334">
              <w:rPr>
                <w:rFonts w:ascii="Arial" w:hAnsi="Arial" w:cs="Arial"/>
                <w:sz w:val="22"/>
                <w:szCs w:val="22"/>
              </w:rPr>
              <w:t xml:space="preserve"> </w:t>
            </w:r>
            <w:r w:rsidR="00984548" w:rsidRPr="40760539">
              <w:rPr>
                <w:rFonts w:ascii="Arial" w:hAnsi="Arial" w:cs="Arial"/>
                <w:sz w:val="22"/>
                <w:szCs w:val="22"/>
              </w:rPr>
              <w:t>Lead</w:t>
            </w:r>
          </w:p>
        </w:tc>
      </w:tr>
      <w:tr w:rsidR="0056015E" w:rsidRPr="00DC070D" w14:paraId="0BB22BF1" w14:textId="77777777" w:rsidTr="40760539">
        <w:trPr>
          <w:trHeight w:val="397"/>
        </w:trPr>
        <w:tc>
          <w:tcPr>
            <w:tcW w:w="2808" w:type="dxa"/>
            <w:shd w:val="clear" w:color="auto" w:fill="0072CE"/>
            <w:vAlign w:val="center"/>
          </w:tcPr>
          <w:p w14:paraId="7965DD4F" w14:textId="77777777" w:rsidR="0056015E" w:rsidRPr="00DC070D" w:rsidRDefault="00014344" w:rsidP="008D2A2F">
            <w:pPr>
              <w:rPr>
                <w:rFonts w:ascii="Arial" w:hAnsi="Arial" w:cs="Arial"/>
                <w:b/>
                <w:color w:val="FFFFFF"/>
                <w:sz w:val="22"/>
                <w:szCs w:val="22"/>
              </w:rPr>
            </w:pPr>
            <w:r>
              <w:rPr>
                <w:rFonts w:ascii="Arial" w:hAnsi="Arial" w:cs="Arial"/>
                <w:b/>
                <w:color w:val="FFFFFF"/>
                <w:sz w:val="22"/>
                <w:szCs w:val="22"/>
              </w:rPr>
              <w:t>Directorate</w:t>
            </w:r>
          </w:p>
        </w:tc>
        <w:tc>
          <w:tcPr>
            <w:tcW w:w="8100" w:type="dxa"/>
            <w:vAlign w:val="center"/>
          </w:tcPr>
          <w:p w14:paraId="53E823CC" w14:textId="2B785B11" w:rsidR="0056015E" w:rsidRPr="001F193D" w:rsidRDefault="00984548" w:rsidP="008D2A2F">
            <w:pPr>
              <w:rPr>
                <w:rFonts w:ascii="Arial" w:hAnsi="Arial" w:cs="Arial"/>
                <w:sz w:val="22"/>
                <w:szCs w:val="22"/>
              </w:rPr>
            </w:pPr>
            <w:r>
              <w:rPr>
                <w:rFonts w:ascii="Arial" w:hAnsi="Arial" w:cs="Arial"/>
                <w:sz w:val="22"/>
                <w:szCs w:val="22"/>
              </w:rPr>
              <w:t xml:space="preserve">Fundraising and Supporter Engagement </w:t>
            </w:r>
          </w:p>
        </w:tc>
      </w:tr>
      <w:tr w:rsidR="0056015E" w:rsidRPr="00DC070D" w14:paraId="7A045AAD" w14:textId="77777777" w:rsidTr="40760539">
        <w:trPr>
          <w:trHeight w:val="397"/>
        </w:trPr>
        <w:tc>
          <w:tcPr>
            <w:tcW w:w="2808" w:type="dxa"/>
            <w:shd w:val="clear" w:color="auto" w:fill="0072CE"/>
            <w:vAlign w:val="center"/>
          </w:tcPr>
          <w:p w14:paraId="4D4C866E" w14:textId="77777777" w:rsidR="0056015E" w:rsidRPr="00DC070D" w:rsidRDefault="00014344" w:rsidP="008D2A2F">
            <w:pPr>
              <w:rPr>
                <w:rFonts w:ascii="Arial" w:hAnsi="Arial" w:cs="Arial"/>
                <w:b/>
                <w:color w:val="FFFFFF"/>
                <w:sz w:val="22"/>
                <w:szCs w:val="22"/>
              </w:rPr>
            </w:pPr>
            <w:r>
              <w:rPr>
                <w:rFonts w:ascii="Arial" w:hAnsi="Arial" w:cs="Arial"/>
                <w:b/>
                <w:color w:val="FFFFFF"/>
                <w:sz w:val="22"/>
                <w:szCs w:val="22"/>
              </w:rPr>
              <w:t>Unit</w:t>
            </w:r>
          </w:p>
        </w:tc>
        <w:tc>
          <w:tcPr>
            <w:tcW w:w="8100" w:type="dxa"/>
            <w:vAlign w:val="center"/>
          </w:tcPr>
          <w:p w14:paraId="0BCE078D" w14:textId="17E3E538" w:rsidR="00A16C7C" w:rsidRPr="001F193D" w:rsidRDefault="00984548" w:rsidP="008D2A2F">
            <w:pPr>
              <w:rPr>
                <w:rFonts w:ascii="Arial" w:hAnsi="Arial" w:cs="Arial"/>
                <w:sz w:val="22"/>
                <w:szCs w:val="22"/>
              </w:rPr>
            </w:pPr>
            <w:r>
              <w:rPr>
                <w:rFonts w:ascii="Arial" w:hAnsi="Arial" w:cs="Arial"/>
                <w:sz w:val="22"/>
                <w:szCs w:val="22"/>
              </w:rPr>
              <w:t>Major Partnerships</w:t>
            </w:r>
          </w:p>
        </w:tc>
      </w:tr>
      <w:tr w:rsidR="0056015E" w:rsidRPr="00DC070D" w14:paraId="0A99D463" w14:textId="77777777" w:rsidTr="40760539">
        <w:trPr>
          <w:trHeight w:val="397"/>
        </w:trPr>
        <w:tc>
          <w:tcPr>
            <w:tcW w:w="2808" w:type="dxa"/>
            <w:shd w:val="clear" w:color="auto" w:fill="0072CE"/>
            <w:vAlign w:val="center"/>
          </w:tcPr>
          <w:p w14:paraId="1417905E"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Grade</w:t>
            </w:r>
          </w:p>
        </w:tc>
        <w:tc>
          <w:tcPr>
            <w:tcW w:w="8100" w:type="dxa"/>
            <w:vAlign w:val="center"/>
          </w:tcPr>
          <w:p w14:paraId="670A20D1" w14:textId="22F77C92" w:rsidR="0056015E" w:rsidRPr="001F193D" w:rsidRDefault="00D647F1" w:rsidP="008D2A2F">
            <w:pPr>
              <w:rPr>
                <w:rFonts w:ascii="Arial" w:hAnsi="Arial" w:cs="Arial"/>
                <w:sz w:val="22"/>
                <w:szCs w:val="22"/>
              </w:rPr>
            </w:pPr>
            <w:r>
              <w:rPr>
                <w:rFonts w:ascii="Arial" w:hAnsi="Arial" w:cs="Arial"/>
                <w:sz w:val="22"/>
                <w:szCs w:val="22"/>
              </w:rPr>
              <w:t>2</w:t>
            </w:r>
          </w:p>
        </w:tc>
      </w:tr>
      <w:tr w:rsidR="0056015E" w:rsidRPr="00DC070D" w14:paraId="50335DBF" w14:textId="77777777" w:rsidTr="40760539">
        <w:trPr>
          <w:trHeight w:val="397"/>
        </w:trPr>
        <w:tc>
          <w:tcPr>
            <w:tcW w:w="2808" w:type="dxa"/>
            <w:shd w:val="clear" w:color="auto" w:fill="0072CE"/>
            <w:vAlign w:val="center"/>
          </w:tcPr>
          <w:p w14:paraId="4A758101"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Salary</w:t>
            </w:r>
          </w:p>
        </w:tc>
        <w:tc>
          <w:tcPr>
            <w:tcW w:w="8100" w:type="dxa"/>
            <w:vAlign w:val="center"/>
          </w:tcPr>
          <w:p w14:paraId="18E2CF32" w14:textId="48A3515C" w:rsidR="0056015E" w:rsidRPr="001F193D" w:rsidRDefault="006D1792" w:rsidP="008D2A2F">
            <w:pPr>
              <w:rPr>
                <w:rFonts w:ascii="Arial" w:hAnsi="Arial" w:cs="Arial"/>
                <w:sz w:val="22"/>
                <w:szCs w:val="22"/>
              </w:rPr>
            </w:pPr>
            <w:r>
              <w:rPr>
                <w:rFonts w:ascii="Arial" w:hAnsi="Arial" w:cs="Arial"/>
                <w:sz w:val="22"/>
                <w:szCs w:val="22"/>
              </w:rPr>
              <w:t>£60,060 per annum</w:t>
            </w:r>
          </w:p>
        </w:tc>
      </w:tr>
      <w:tr w:rsidR="00B24099" w:rsidRPr="00DC070D" w14:paraId="018D8027" w14:textId="77777777" w:rsidTr="40760539">
        <w:trPr>
          <w:trHeight w:val="397"/>
        </w:trPr>
        <w:tc>
          <w:tcPr>
            <w:tcW w:w="2808" w:type="dxa"/>
            <w:shd w:val="clear" w:color="auto" w:fill="0072CE"/>
            <w:vAlign w:val="center"/>
          </w:tcPr>
          <w:p w14:paraId="5DA04525" w14:textId="77777777" w:rsidR="00B24099" w:rsidRPr="00DC070D" w:rsidRDefault="00B24099" w:rsidP="008D2A2F">
            <w:pPr>
              <w:rPr>
                <w:rFonts w:ascii="Arial" w:hAnsi="Arial" w:cs="Arial"/>
                <w:b/>
                <w:color w:val="FFFFFF"/>
                <w:sz w:val="22"/>
                <w:szCs w:val="22"/>
              </w:rPr>
            </w:pPr>
            <w:r>
              <w:rPr>
                <w:rFonts w:ascii="Arial" w:hAnsi="Arial" w:cs="Arial"/>
                <w:b/>
                <w:color w:val="FFFFFF"/>
                <w:sz w:val="22"/>
                <w:szCs w:val="22"/>
              </w:rPr>
              <w:t>Hours</w:t>
            </w:r>
          </w:p>
        </w:tc>
        <w:tc>
          <w:tcPr>
            <w:tcW w:w="8100" w:type="dxa"/>
            <w:vAlign w:val="center"/>
          </w:tcPr>
          <w:p w14:paraId="688997B2" w14:textId="08DBB342" w:rsidR="00B24099" w:rsidRPr="00225FF3" w:rsidRDefault="004A5EC8" w:rsidP="00A16C7C">
            <w:pPr>
              <w:rPr>
                <w:rFonts w:ascii="Arial" w:hAnsi="Arial" w:cs="Arial"/>
                <w:sz w:val="22"/>
                <w:szCs w:val="22"/>
              </w:rPr>
            </w:pPr>
            <w:r>
              <w:rPr>
                <w:rStyle w:val="normaltextrun"/>
                <w:rFonts w:ascii="Arial" w:hAnsi="Arial" w:cs="Arial"/>
                <w:color w:val="000000"/>
                <w:sz w:val="22"/>
                <w:szCs w:val="22"/>
                <w:shd w:val="clear" w:color="auto" w:fill="FFFFFF"/>
              </w:rPr>
              <w:t>Full-time - 5 days (34.5 hours) per week</w:t>
            </w:r>
            <w:r>
              <w:rPr>
                <w:rStyle w:val="eop"/>
                <w:rFonts w:ascii="Arial" w:hAnsi="Arial" w:cs="Arial"/>
                <w:color w:val="000000"/>
                <w:sz w:val="22"/>
                <w:szCs w:val="22"/>
                <w:shd w:val="clear" w:color="auto" w:fill="FFFFFF"/>
              </w:rPr>
              <w:t> </w:t>
            </w:r>
          </w:p>
        </w:tc>
      </w:tr>
      <w:tr w:rsidR="0056015E" w:rsidRPr="00DC070D" w14:paraId="005C198F" w14:textId="77777777" w:rsidTr="40760539">
        <w:trPr>
          <w:trHeight w:val="397"/>
        </w:trPr>
        <w:tc>
          <w:tcPr>
            <w:tcW w:w="2808" w:type="dxa"/>
            <w:shd w:val="clear" w:color="auto" w:fill="0072CE"/>
            <w:vAlign w:val="center"/>
          </w:tcPr>
          <w:p w14:paraId="2C7A0EA4"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Contract type</w:t>
            </w:r>
          </w:p>
        </w:tc>
        <w:tc>
          <w:tcPr>
            <w:tcW w:w="8100" w:type="dxa"/>
            <w:vAlign w:val="center"/>
          </w:tcPr>
          <w:p w14:paraId="61908571" w14:textId="4433205D" w:rsidR="0056015E" w:rsidRPr="00225FF3" w:rsidRDefault="00CC7745" w:rsidP="008D2A2F">
            <w:pPr>
              <w:rPr>
                <w:rFonts w:ascii="Arial" w:hAnsi="Arial" w:cs="Arial"/>
                <w:sz w:val="22"/>
                <w:szCs w:val="22"/>
              </w:rPr>
            </w:pPr>
            <w:r w:rsidRPr="00225FF3">
              <w:rPr>
                <w:rFonts w:ascii="Arial" w:hAnsi="Arial" w:cs="Arial"/>
                <w:sz w:val="22"/>
                <w:szCs w:val="22"/>
              </w:rPr>
              <w:t>Permanent</w:t>
            </w:r>
          </w:p>
        </w:tc>
      </w:tr>
      <w:tr w:rsidR="00AA0727" w:rsidRPr="00DC070D" w14:paraId="3B6BB779" w14:textId="77777777" w:rsidTr="40760539">
        <w:trPr>
          <w:trHeight w:val="397"/>
        </w:trPr>
        <w:tc>
          <w:tcPr>
            <w:tcW w:w="2808" w:type="dxa"/>
            <w:shd w:val="clear" w:color="auto" w:fill="0072CE"/>
            <w:vAlign w:val="center"/>
          </w:tcPr>
          <w:p w14:paraId="684D221E" w14:textId="77777777" w:rsidR="00AA0727" w:rsidRPr="00DC070D" w:rsidRDefault="00AA0727" w:rsidP="008D2A2F">
            <w:pPr>
              <w:rPr>
                <w:rFonts w:ascii="Arial" w:hAnsi="Arial" w:cs="Arial"/>
                <w:b/>
                <w:color w:val="FFFFFF"/>
                <w:sz w:val="22"/>
                <w:szCs w:val="22"/>
              </w:rPr>
            </w:pPr>
            <w:r>
              <w:rPr>
                <w:rFonts w:ascii="Arial" w:hAnsi="Arial" w:cs="Arial"/>
                <w:b/>
                <w:color w:val="FFFFFF"/>
                <w:sz w:val="22"/>
                <w:szCs w:val="22"/>
              </w:rPr>
              <w:t xml:space="preserve">Location </w:t>
            </w:r>
          </w:p>
        </w:tc>
        <w:tc>
          <w:tcPr>
            <w:tcW w:w="8100" w:type="dxa"/>
            <w:vAlign w:val="center"/>
          </w:tcPr>
          <w:p w14:paraId="7222C851" w14:textId="77D300A8" w:rsidR="00AA0727" w:rsidRPr="001F193D" w:rsidRDefault="00AA0727" w:rsidP="00854117">
            <w:pPr>
              <w:rPr>
                <w:rFonts w:ascii="Arial" w:hAnsi="Arial" w:cs="Arial"/>
                <w:sz w:val="22"/>
                <w:szCs w:val="22"/>
              </w:rPr>
            </w:pPr>
            <w:r w:rsidRPr="001F193D">
              <w:rPr>
                <w:rFonts w:ascii="Arial" w:hAnsi="Arial" w:cs="Arial"/>
                <w:sz w:val="22"/>
                <w:szCs w:val="22"/>
              </w:rPr>
              <w:t xml:space="preserve">UK based working from our offices near Old Street, London. </w:t>
            </w:r>
            <w:r w:rsidR="00FA5AAD" w:rsidRPr="001F193D">
              <w:rPr>
                <w:rFonts w:ascii="Arial" w:hAnsi="Arial" w:cs="Arial"/>
                <w:sz w:val="22"/>
                <w:szCs w:val="22"/>
              </w:rPr>
              <w:t xml:space="preserve">We </w:t>
            </w:r>
            <w:r w:rsidR="00DC71DD" w:rsidRPr="001F193D">
              <w:rPr>
                <w:rFonts w:ascii="Arial" w:hAnsi="Arial" w:cs="Arial"/>
                <w:sz w:val="22"/>
                <w:szCs w:val="22"/>
              </w:rPr>
              <w:t xml:space="preserve">operate </w:t>
            </w:r>
            <w:r w:rsidRPr="001F193D">
              <w:rPr>
                <w:rFonts w:ascii="Arial" w:hAnsi="Arial" w:cs="Arial"/>
                <w:sz w:val="22"/>
                <w:szCs w:val="22"/>
              </w:rPr>
              <w:t>a hybrid working model, where staff split their time between working at home and in the office.</w:t>
            </w:r>
          </w:p>
        </w:tc>
      </w:tr>
      <w:tr w:rsidR="0056015E" w:rsidRPr="00DC070D" w14:paraId="7D6D8AFA" w14:textId="77777777" w:rsidTr="40760539">
        <w:trPr>
          <w:trHeight w:val="397"/>
        </w:trPr>
        <w:tc>
          <w:tcPr>
            <w:tcW w:w="2808" w:type="dxa"/>
            <w:shd w:val="clear" w:color="auto" w:fill="0072CE"/>
            <w:vAlign w:val="center"/>
          </w:tcPr>
          <w:p w14:paraId="2E6A741A"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Reporting to</w:t>
            </w:r>
          </w:p>
        </w:tc>
        <w:tc>
          <w:tcPr>
            <w:tcW w:w="8100" w:type="dxa"/>
            <w:vAlign w:val="center"/>
          </w:tcPr>
          <w:p w14:paraId="44F4C670" w14:textId="1FA90EED" w:rsidR="0056015E" w:rsidRPr="001F193D" w:rsidRDefault="00D647F1" w:rsidP="008D2A2F">
            <w:pPr>
              <w:rPr>
                <w:rFonts w:ascii="Arial" w:hAnsi="Arial" w:cs="Arial"/>
                <w:sz w:val="22"/>
                <w:szCs w:val="22"/>
              </w:rPr>
            </w:pPr>
            <w:r>
              <w:rPr>
                <w:rFonts w:ascii="Arial" w:hAnsi="Arial" w:cs="Arial"/>
                <w:sz w:val="22"/>
                <w:szCs w:val="22"/>
              </w:rPr>
              <w:t xml:space="preserve">Head of Major Partnerships </w:t>
            </w:r>
          </w:p>
        </w:tc>
      </w:tr>
      <w:tr w:rsidR="0056015E" w:rsidRPr="00DC070D" w14:paraId="6170574E" w14:textId="77777777" w:rsidTr="40760539">
        <w:trPr>
          <w:trHeight w:val="397"/>
        </w:trPr>
        <w:tc>
          <w:tcPr>
            <w:tcW w:w="2808" w:type="dxa"/>
            <w:shd w:val="clear" w:color="auto" w:fill="0072CE"/>
            <w:vAlign w:val="center"/>
          </w:tcPr>
          <w:p w14:paraId="6E79A648" w14:textId="77777777" w:rsidR="0056015E" w:rsidRPr="0057252A" w:rsidRDefault="0056015E" w:rsidP="008D2A2F">
            <w:pPr>
              <w:rPr>
                <w:rFonts w:ascii="Arial" w:hAnsi="Arial" w:cs="Arial"/>
                <w:b/>
                <w:color w:val="FFFFFF"/>
                <w:sz w:val="22"/>
                <w:szCs w:val="22"/>
              </w:rPr>
            </w:pPr>
            <w:r w:rsidRPr="0057252A">
              <w:rPr>
                <w:rFonts w:ascii="Arial" w:hAnsi="Arial" w:cs="Arial"/>
                <w:b/>
                <w:color w:val="FFFFFF"/>
                <w:sz w:val="22"/>
                <w:szCs w:val="22"/>
              </w:rPr>
              <w:t>Responsible for</w:t>
            </w:r>
          </w:p>
        </w:tc>
        <w:tc>
          <w:tcPr>
            <w:tcW w:w="8100" w:type="dxa"/>
            <w:vAlign w:val="center"/>
          </w:tcPr>
          <w:p w14:paraId="105E272E" w14:textId="5DDD7459" w:rsidR="004A5EC8" w:rsidRDefault="00C175ED" w:rsidP="008D2A2F">
            <w:pPr>
              <w:rPr>
                <w:rFonts w:ascii="Arial" w:hAnsi="Arial" w:cs="Arial"/>
                <w:sz w:val="22"/>
                <w:szCs w:val="22"/>
              </w:rPr>
            </w:pPr>
            <w:r w:rsidRPr="40760539">
              <w:rPr>
                <w:rFonts w:ascii="Arial" w:hAnsi="Arial" w:cs="Arial"/>
                <w:sz w:val="22"/>
                <w:szCs w:val="22"/>
              </w:rPr>
              <w:t xml:space="preserve">Corporate Partnerships Manager </w:t>
            </w:r>
            <w:r w:rsidR="050E9F7F" w:rsidRPr="40760539">
              <w:rPr>
                <w:rFonts w:ascii="Arial" w:hAnsi="Arial" w:cs="Arial"/>
                <w:sz w:val="22"/>
                <w:szCs w:val="22"/>
              </w:rPr>
              <w:t>x2</w:t>
            </w:r>
          </w:p>
          <w:p w14:paraId="4BED15F6" w14:textId="50B3273F" w:rsidR="0056015E" w:rsidRPr="0057252A" w:rsidRDefault="050E9F7F" w:rsidP="008D2A2F">
            <w:pPr>
              <w:rPr>
                <w:rFonts w:ascii="Arial" w:hAnsi="Arial" w:cs="Arial"/>
                <w:sz w:val="22"/>
                <w:szCs w:val="22"/>
              </w:rPr>
            </w:pPr>
            <w:r w:rsidRPr="40760539">
              <w:rPr>
                <w:rFonts w:ascii="Arial" w:hAnsi="Arial" w:cs="Arial"/>
                <w:sz w:val="22"/>
                <w:szCs w:val="22"/>
              </w:rPr>
              <w:t xml:space="preserve">Business Development Executives x2 </w:t>
            </w:r>
          </w:p>
        </w:tc>
      </w:tr>
    </w:tbl>
    <w:p w14:paraId="2DD23C7B" w14:textId="77777777" w:rsidR="0056015E" w:rsidRPr="00DC070D" w:rsidRDefault="0056015E" w:rsidP="0056015E">
      <w:pPr>
        <w:rPr>
          <w:rFonts w:ascii="Arial" w:hAnsi="Arial" w:cs="Arial"/>
          <w:color w:val="0063C7"/>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56015E" w:rsidRPr="00DC070D" w14:paraId="0A639A35" w14:textId="77777777" w:rsidTr="3A73AF51">
        <w:trPr>
          <w:trHeight w:val="283"/>
        </w:trPr>
        <w:tc>
          <w:tcPr>
            <w:tcW w:w="10908" w:type="dxa"/>
            <w:shd w:val="clear" w:color="auto" w:fill="0072CE"/>
            <w:vAlign w:val="center"/>
          </w:tcPr>
          <w:p w14:paraId="7566F8CC" w14:textId="77777777" w:rsidR="0056015E" w:rsidRPr="00DC070D" w:rsidRDefault="00014344" w:rsidP="00014344">
            <w:pPr>
              <w:rPr>
                <w:rFonts w:ascii="Arial" w:hAnsi="Arial" w:cs="Arial"/>
                <w:b/>
                <w:color w:val="FFFFFF"/>
                <w:sz w:val="22"/>
                <w:szCs w:val="22"/>
              </w:rPr>
            </w:pPr>
            <w:r>
              <w:rPr>
                <w:rFonts w:ascii="Arial" w:hAnsi="Arial" w:cs="Arial"/>
                <w:b/>
                <w:color w:val="FFFFFF"/>
                <w:sz w:val="22"/>
                <w:szCs w:val="22"/>
              </w:rPr>
              <w:t>Overview</w:t>
            </w:r>
          </w:p>
        </w:tc>
      </w:tr>
      <w:tr w:rsidR="0056015E" w:rsidRPr="00DC070D" w14:paraId="63819BA6" w14:textId="77777777" w:rsidTr="3A73AF51">
        <w:trPr>
          <w:trHeight w:val="794"/>
        </w:trPr>
        <w:tc>
          <w:tcPr>
            <w:tcW w:w="10908" w:type="dxa"/>
          </w:tcPr>
          <w:p w14:paraId="0F6D4401" w14:textId="77777777" w:rsidR="002D47F4" w:rsidRDefault="002D47F4" w:rsidP="002D47F4">
            <w:pPr>
              <w:pStyle w:val="paragraph"/>
              <w:spacing w:before="0" w:beforeAutospacing="0" w:after="0" w:afterAutospacing="0"/>
              <w:textAlignment w:val="baseline"/>
              <w:rPr>
                <w:rFonts w:ascii="Segoe UI" w:hAnsi="Segoe UI" w:cs="Segoe UI"/>
              </w:rPr>
            </w:pPr>
            <w:r>
              <w:rPr>
                <w:rStyle w:val="normaltextrun"/>
                <w:rFonts w:ascii="Arial" w:hAnsi="Arial" w:cs="Arial"/>
              </w:rPr>
              <w:t>Plan International UK is a global children’s charity striving for an equal world. One where every child can reach their full potential and every girl can choose her own future.  </w:t>
            </w:r>
            <w:r>
              <w:rPr>
                <w:rStyle w:val="eop"/>
                <w:rFonts w:ascii="Arial" w:hAnsi="Arial" w:cs="Arial"/>
              </w:rPr>
              <w:t> </w:t>
            </w:r>
          </w:p>
          <w:p w14:paraId="6DD691E2" w14:textId="77777777" w:rsidR="002D47F4" w:rsidRDefault="002D47F4" w:rsidP="002D47F4">
            <w:pPr>
              <w:pStyle w:val="paragraph"/>
              <w:spacing w:before="0" w:beforeAutospacing="0" w:after="0" w:afterAutospacing="0"/>
              <w:textAlignment w:val="baseline"/>
              <w:rPr>
                <w:rFonts w:ascii="Segoe UI" w:hAnsi="Segoe UI" w:cs="Segoe UI"/>
              </w:rPr>
            </w:pPr>
            <w:r>
              <w:rPr>
                <w:rStyle w:val="eop"/>
                <w:rFonts w:ascii="Arial" w:hAnsi="Arial" w:cs="Arial"/>
              </w:rPr>
              <w:t> </w:t>
            </w:r>
          </w:p>
          <w:p w14:paraId="5BA77BCB" w14:textId="77777777" w:rsidR="002D47F4" w:rsidRDefault="002D47F4" w:rsidP="002D47F4">
            <w:pPr>
              <w:pStyle w:val="paragraph"/>
              <w:spacing w:before="0" w:beforeAutospacing="0" w:after="0" w:afterAutospacing="0"/>
              <w:textAlignment w:val="baseline"/>
              <w:rPr>
                <w:rFonts w:ascii="Segoe UI" w:hAnsi="Segoe UI" w:cs="Segoe UI"/>
              </w:rPr>
            </w:pPr>
            <w:r>
              <w:rPr>
                <w:rStyle w:val="normaltextrun"/>
                <w:rFonts w:ascii="Arial" w:hAnsi="Arial" w:cs="Arial"/>
              </w:rPr>
              <w:t>We bring people together to protect children’s rights and keep girls safe, in school and in control of their bodies – even when disaster strikes. And we won’t stop until we are all equal.</w:t>
            </w:r>
            <w:r>
              <w:rPr>
                <w:rStyle w:val="eop"/>
                <w:rFonts w:ascii="Arial" w:hAnsi="Arial" w:cs="Arial"/>
              </w:rPr>
              <w:t> </w:t>
            </w:r>
          </w:p>
          <w:p w14:paraId="1FE24723" w14:textId="77777777" w:rsidR="00DA3D9C" w:rsidRDefault="00DA3D9C" w:rsidP="00CC7745">
            <w:pPr>
              <w:rPr>
                <w:rFonts w:ascii="Arial" w:hAnsi="Arial" w:cs="Arial"/>
                <w:color w:val="FF0000"/>
                <w:sz w:val="22"/>
                <w:szCs w:val="22"/>
              </w:rPr>
            </w:pPr>
          </w:p>
          <w:p w14:paraId="1AB173CD" w14:textId="289F00D3" w:rsidR="00DA3D9C" w:rsidRDefault="00DA3D9C" w:rsidP="00DA3D9C">
            <w:pPr>
              <w:rPr>
                <w:rFonts w:ascii="Arial" w:hAnsi="Arial" w:cs="Arial"/>
                <w:sz w:val="22"/>
                <w:szCs w:val="22"/>
              </w:rPr>
            </w:pPr>
            <w:r w:rsidRPr="3A73AF51">
              <w:rPr>
                <w:rFonts w:ascii="Arial" w:hAnsi="Arial" w:cs="Arial"/>
                <w:sz w:val="22"/>
                <w:szCs w:val="22"/>
              </w:rPr>
              <w:t xml:space="preserve">You can find out more about Plan International UK and our work </w:t>
            </w:r>
            <w:hyperlink r:id="rId10">
              <w:r w:rsidRPr="3A73AF51">
                <w:rPr>
                  <w:rStyle w:val="Hyperlink"/>
                  <w:rFonts w:ascii="Arial" w:hAnsi="Arial" w:cs="Arial"/>
                  <w:sz w:val="22"/>
                  <w:szCs w:val="22"/>
                </w:rPr>
                <w:t>here</w:t>
              </w:r>
              <w:r w:rsidR="3E5BD875" w:rsidRPr="3A73AF51">
                <w:rPr>
                  <w:rStyle w:val="Hyperlink"/>
                  <w:rFonts w:ascii="Arial" w:hAnsi="Arial" w:cs="Arial"/>
                  <w:sz w:val="22"/>
                  <w:szCs w:val="22"/>
                </w:rPr>
                <w:t>,</w:t>
              </w:r>
            </w:hyperlink>
          </w:p>
          <w:p w14:paraId="24B4429C" w14:textId="77777777" w:rsidR="00DA3D9C" w:rsidRDefault="00DA3D9C" w:rsidP="00DA3D9C">
            <w:pPr>
              <w:rPr>
                <w:rFonts w:ascii="Arial" w:hAnsi="Arial" w:cs="Arial"/>
                <w:sz w:val="22"/>
                <w:szCs w:val="22"/>
              </w:rPr>
            </w:pPr>
          </w:p>
          <w:p w14:paraId="2EDE2155" w14:textId="61D25988" w:rsidR="00DA3D9C" w:rsidRPr="00CC7745" w:rsidRDefault="00DA3D9C" w:rsidP="00DA3D9C">
            <w:pPr>
              <w:rPr>
                <w:rFonts w:ascii="Arial" w:hAnsi="Arial" w:cs="Arial"/>
                <w:color w:val="FF0000"/>
                <w:sz w:val="22"/>
                <w:szCs w:val="22"/>
              </w:rPr>
            </w:pPr>
            <w:r>
              <w:rPr>
                <w:rFonts w:ascii="Arial" w:hAnsi="Arial" w:cs="Arial"/>
                <w:sz w:val="22"/>
                <w:szCs w:val="22"/>
              </w:rPr>
              <w:t xml:space="preserve">To find out more about working at Plan International UK please visit our </w:t>
            </w:r>
            <w:hyperlink r:id="rId11" w:history="1">
              <w:r w:rsidRPr="00140336">
                <w:rPr>
                  <w:rStyle w:val="Hyperlink"/>
                  <w:rFonts w:ascii="Arial" w:hAnsi="Arial" w:cs="Arial"/>
                  <w:sz w:val="22"/>
                  <w:szCs w:val="22"/>
                </w:rPr>
                <w:t>career</w:t>
              </w:r>
              <w:r>
                <w:rPr>
                  <w:rStyle w:val="Hyperlink"/>
                  <w:rFonts w:ascii="Arial" w:hAnsi="Arial" w:cs="Arial"/>
                  <w:sz w:val="22"/>
                  <w:szCs w:val="22"/>
                </w:rPr>
                <w:t>s</w:t>
              </w:r>
              <w:r w:rsidRPr="00140336">
                <w:rPr>
                  <w:rStyle w:val="Hyperlink"/>
                  <w:rFonts w:ascii="Arial" w:hAnsi="Arial" w:cs="Arial"/>
                  <w:sz w:val="22"/>
                  <w:szCs w:val="22"/>
                </w:rPr>
                <w:t xml:space="preserve"> site</w:t>
              </w:r>
            </w:hyperlink>
            <w:r>
              <w:rPr>
                <w:rFonts w:ascii="Arial" w:hAnsi="Arial" w:cs="Arial"/>
                <w:sz w:val="22"/>
                <w:szCs w:val="22"/>
              </w:rPr>
              <w:t>.</w:t>
            </w:r>
          </w:p>
          <w:p w14:paraId="15AAABEC" w14:textId="77777777" w:rsidR="00CC7745" w:rsidRPr="00A16C7C" w:rsidRDefault="00CC7745" w:rsidP="0057252A">
            <w:pPr>
              <w:rPr>
                <w:rFonts w:ascii="Arial" w:hAnsi="Arial" w:cs="Arial"/>
                <w:color w:val="0063C7"/>
                <w:sz w:val="22"/>
                <w:szCs w:val="22"/>
              </w:rPr>
            </w:pPr>
          </w:p>
          <w:p w14:paraId="26CF692F" w14:textId="31E6D7A9" w:rsidR="004E4862" w:rsidRDefault="004E4862" w:rsidP="00185E42">
            <w:pPr>
              <w:textAlignment w:val="baseline"/>
              <w:rPr>
                <w:rFonts w:ascii="Arial" w:hAnsi="Arial" w:cs="Arial"/>
                <w:sz w:val="22"/>
                <w:szCs w:val="22"/>
                <w:lang w:eastAsia="en-GB"/>
              </w:rPr>
            </w:pPr>
            <w:r w:rsidRPr="004E4862">
              <w:rPr>
                <w:rFonts w:ascii="Arial" w:hAnsi="Arial" w:cs="Arial"/>
                <w:sz w:val="22"/>
                <w:szCs w:val="22"/>
                <w:lang w:eastAsia="en-GB"/>
              </w:rPr>
              <w:t>The Major Partnerships Unit works with trusts and foundations, major donors and corporates to facilitate transformative change for the children and communities we work with. The unit delivers sustainable income and raises the profile of Plan International UK through its partners. </w:t>
            </w:r>
          </w:p>
          <w:p w14:paraId="1975EE5A" w14:textId="77777777" w:rsidR="00185E42" w:rsidRPr="004E4862" w:rsidRDefault="00185E42" w:rsidP="00185E42">
            <w:pPr>
              <w:textAlignment w:val="baseline"/>
              <w:rPr>
                <w:rFonts w:ascii="Segoe UI" w:hAnsi="Segoe UI" w:cs="Segoe UI"/>
                <w:sz w:val="18"/>
                <w:szCs w:val="18"/>
                <w:lang w:eastAsia="en-GB"/>
              </w:rPr>
            </w:pPr>
          </w:p>
          <w:p w14:paraId="7E030650" w14:textId="003A6AC5" w:rsidR="004E4862" w:rsidRPr="004E4862" w:rsidRDefault="004E4862" w:rsidP="004E4862">
            <w:pPr>
              <w:textAlignment w:val="baseline"/>
              <w:rPr>
                <w:rFonts w:ascii="Segoe UI" w:hAnsi="Segoe UI" w:cs="Segoe UI"/>
                <w:sz w:val="18"/>
                <w:szCs w:val="18"/>
                <w:lang w:eastAsia="en-GB"/>
              </w:rPr>
            </w:pPr>
            <w:r w:rsidRPr="004E4862">
              <w:rPr>
                <w:rFonts w:ascii="Arial" w:hAnsi="Arial" w:cs="Arial"/>
                <w:sz w:val="22"/>
                <w:szCs w:val="22"/>
                <w:lang w:eastAsia="en-GB"/>
              </w:rPr>
              <w:t xml:space="preserve">The </w:t>
            </w:r>
            <w:r w:rsidR="00FE454C">
              <w:rPr>
                <w:rFonts w:ascii="Arial" w:hAnsi="Arial" w:cs="Arial"/>
                <w:sz w:val="22"/>
                <w:szCs w:val="22"/>
                <w:lang w:eastAsia="en-GB"/>
              </w:rPr>
              <w:t>U</w:t>
            </w:r>
            <w:r w:rsidRPr="004E4862">
              <w:rPr>
                <w:rFonts w:ascii="Arial" w:hAnsi="Arial" w:cs="Arial"/>
                <w:sz w:val="22"/>
                <w:szCs w:val="22"/>
                <w:lang w:eastAsia="en-GB"/>
              </w:rPr>
              <w:t>nit works closely with the International Programmes Department to coordinate and manage opportunities with current and future partners. </w:t>
            </w:r>
          </w:p>
          <w:p w14:paraId="071248DB" w14:textId="4058AAA2" w:rsidR="00A16C7C" w:rsidRPr="00CC7745" w:rsidRDefault="00A16C7C" w:rsidP="00CC7745">
            <w:pPr>
              <w:rPr>
                <w:rFonts w:ascii="Arial" w:hAnsi="Arial" w:cs="Arial"/>
                <w:sz w:val="22"/>
                <w:szCs w:val="22"/>
              </w:rPr>
            </w:pPr>
          </w:p>
        </w:tc>
      </w:tr>
    </w:tbl>
    <w:p w14:paraId="7E3D21F1" w14:textId="77777777" w:rsidR="0056015E" w:rsidRPr="00DC070D" w:rsidRDefault="0056015E" w:rsidP="0056015E">
      <w:pPr>
        <w:rPr>
          <w:rFonts w:ascii="Arial" w:hAnsi="Arial" w:cs="Arial"/>
          <w:color w:val="0063C7"/>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56015E" w:rsidRPr="00DC070D" w14:paraId="2426F5D0" w14:textId="77777777" w:rsidTr="00A16C7C">
        <w:trPr>
          <w:trHeight w:val="283"/>
        </w:trPr>
        <w:tc>
          <w:tcPr>
            <w:tcW w:w="9514" w:type="dxa"/>
            <w:shd w:val="clear" w:color="auto" w:fill="0072CE"/>
            <w:vAlign w:val="center"/>
          </w:tcPr>
          <w:p w14:paraId="0A4C174F"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 xml:space="preserve">Job Purpose </w:t>
            </w:r>
          </w:p>
        </w:tc>
      </w:tr>
      <w:tr w:rsidR="00A16C7C" w:rsidRPr="00DC070D" w14:paraId="4A3F6A7E" w14:textId="77777777" w:rsidTr="00A16C7C">
        <w:trPr>
          <w:trHeight w:val="794"/>
        </w:trPr>
        <w:tc>
          <w:tcPr>
            <w:tcW w:w="9514" w:type="dxa"/>
          </w:tcPr>
          <w:p w14:paraId="6E3389EE" w14:textId="248B334B" w:rsidR="002566F4" w:rsidRPr="006E00E3" w:rsidRDefault="00FE454C" w:rsidP="00CC7745">
            <w:pPr>
              <w:rPr>
                <w:rFonts w:ascii="Arial" w:hAnsi="Arial" w:cs="Arial"/>
                <w:sz w:val="22"/>
                <w:szCs w:val="22"/>
              </w:rPr>
            </w:pPr>
            <w:r>
              <w:rPr>
                <w:rFonts w:ascii="Arial" w:hAnsi="Arial" w:cs="Arial"/>
                <w:sz w:val="22"/>
                <w:szCs w:val="22"/>
              </w:rPr>
              <w:t>To s</w:t>
            </w:r>
            <w:r w:rsidR="00780720" w:rsidRPr="002566F4">
              <w:rPr>
                <w:rFonts w:ascii="Arial" w:hAnsi="Arial" w:cs="Arial"/>
                <w:sz w:val="22"/>
                <w:szCs w:val="22"/>
              </w:rPr>
              <w:t xml:space="preserve">pearhead Plan’s work to identify and win new </w:t>
            </w:r>
            <w:r w:rsidR="005B070A">
              <w:rPr>
                <w:rFonts w:ascii="Arial" w:hAnsi="Arial" w:cs="Arial"/>
                <w:sz w:val="22"/>
                <w:szCs w:val="22"/>
              </w:rPr>
              <w:t xml:space="preserve">corporate </w:t>
            </w:r>
            <w:r w:rsidR="00780720" w:rsidRPr="002566F4">
              <w:rPr>
                <w:rFonts w:ascii="Arial" w:hAnsi="Arial" w:cs="Arial"/>
                <w:sz w:val="22"/>
                <w:szCs w:val="22"/>
              </w:rPr>
              <w:t>partnerships while retaining and growing our existing partnerships</w:t>
            </w:r>
            <w:r w:rsidR="00467B00" w:rsidRPr="002566F4">
              <w:rPr>
                <w:rFonts w:ascii="Arial" w:hAnsi="Arial" w:cs="Arial"/>
                <w:sz w:val="22"/>
                <w:szCs w:val="22"/>
              </w:rPr>
              <w:t xml:space="preserve"> – driving Plan </w:t>
            </w:r>
            <w:r w:rsidR="006E00E3">
              <w:rPr>
                <w:rFonts w:ascii="Arial" w:hAnsi="Arial" w:cs="Arial"/>
                <w:sz w:val="22"/>
                <w:szCs w:val="22"/>
              </w:rPr>
              <w:t>I</w:t>
            </w:r>
            <w:r w:rsidR="00467B00" w:rsidRPr="002566F4">
              <w:rPr>
                <w:rFonts w:ascii="Arial" w:hAnsi="Arial" w:cs="Arial"/>
                <w:sz w:val="22"/>
                <w:szCs w:val="22"/>
              </w:rPr>
              <w:t xml:space="preserve">nternational UK’s ambitions </w:t>
            </w:r>
            <w:r w:rsidR="002566F4" w:rsidRPr="002566F4">
              <w:rPr>
                <w:rFonts w:ascii="Arial" w:hAnsi="Arial" w:cs="Arial"/>
                <w:sz w:val="22"/>
                <w:szCs w:val="22"/>
              </w:rPr>
              <w:t xml:space="preserve">to increase support and income for the commercial sector. </w:t>
            </w:r>
          </w:p>
        </w:tc>
      </w:tr>
    </w:tbl>
    <w:p w14:paraId="4032DD79" w14:textId="34EB5B63" w:rsidR="001A45E1" w:rsidRDefault="001A45E1" w:rsidP="0056015E">
      <w:pPr>
        <w:rPr>
          <w:rFonts w:ascii="Arial" w:hAnsi="Arial" w:cs="Arial"/>
          <w:color w:val="0063C7"/>
          <w:sz w:val="22"/>
          <w:szCs w:val="22"/>
        </w:rPr>
      </w:pPr>
    </w:p>
    <w:p w14:paraId="441DA27B" w14:textId="77777777" w:rsidR="001A45E1" w:rsidRDefault="001A45E1">
      <w:pPr>
        <w:spacing w:after="200" w:line="276" w:lineRule="auto"/>
        <w:rPr>
          <w:rFonts w:ascii="Arial" w:hAnsi="Arial" w:cs="Arial"/>
          <w:color w:val="0063C7"/>
          <w:sz w:val="22"/>
          <w:szCs w:val="22"/>
        </w:rPr>
      </w:pPr>
      <w:r>
        <w:rPr>
          <w:rFonts w:ascii="Arial" w:hAnsi="Arial" w:cs="Arial"/>
          <w:color w:val="0063C7"/>
          <w:sz w:val="22"/>
          <w:szCs w:val="22"/>
        </w:rPr>
        <w:br w:type="page"/>
      </w:r>
    </w:p>
    <w:p w14:paraId="24C1ABDF" w14:textId="77777777" w:rsidR="0057252A" w:rsidRPr="00DC070D" w:rsidRDefault="0057252A" w:rsidP="0056015E">
      <w:pPr>
        <w:rPr>
          <w:rFonts w:ascii="Arial" w:hAnsi="Arial" w:cs="Arial"/>
          <w:color w:val="0063C7"/>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926"/>
      </w:tblGrid>
      <w:tr w:rsidR="0056015E" w:rsidRPr="00DC070D" w14:paraId="3B90322C" w14:textId="77777777" w:rsidTr="623956FF">
        <w:trPr>
          <w:trHeight w:val="283"/>
        </w:trPr>
        <w:tc>
          <w:tcPr>
            <w:tcW w:w="2588" w:type="dxa"/>
            <w:shd w:val="clear" w:color="auto" w:fill="0072CE"/>
            <w:vAlign w:val="center"/>
          </w:tcPr>
          <w:p w14:paraId="5FF4F0A2"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Key Deliverables</w:t>
            </w:r>
          </w:p>
        </w:tc>
        <w:tc>
          <w:tcPr>
            <w:tcW w:w="6926" w:type="dxa"/>
            <w:shd w:val="clear" w:color="auto" w:fill="0072CE"/>
            <w:vAlign w:val="center"/>
          </w:tcPr>
          <w:p w14:paraId="52C06FDC" w14:textId="0EAA1A70" w:rsidR="0056015E" w:rsidRPr="00DC070D" w:rsidRDefault="0056015E" w:rsidP="00AB304D">
            <w:pPr>
              <w:rPr>
                <w:rFonts w:ascii="Arial" w:hAnsi="Arial" w:cs="Arial"/>
                <w:b/>
                <w:color w:val="FFFFFF"/>
                <w:sz w:val="22"/>
                <w:szCs w:val="22"/>
              </w:rPr>
            </w:pPr>
            <w:r w:rsidRPr="00DC070D">
              <w:rPr>
                <w:rFonts w:ascii="Arial" w:hAnsi="Arial" w:cs="Arial"/>
                <w:b/>
                <w:color w:val="FFFFFF"/>
                <w:sz w:val="22"/>
                <w:szCs w:val="22"/>
              </w:rPr>
              <w:t xml:space="preserve">Key </w:t>
            </w:r>
            <w:r w:rsidR="00AB304D">
              <w:rPr>
                <w:rFonts w:ascii="Arial" w:hAnsi="Arial" w:cs="Arial"/>
                <w:b/>
                <w:color w:val="FFFFFF"/>
                <w:sz w:val="22"/>
                <w:szCs w:val="22"/>
              </w:rPr>
              <w:t>Responsibilit</w:t>
            </w:r>
            <w:r w:rsidR="00027D22">
              <w:rPr>
                <w:rFonts w:ascii="Arial" w:hAnsi="Arial" w:cs="Arial"/>
                <w:b/>
                <w:color w:val="FFFFFF"/>
                <w:sz w:val="22"/>
                <w:szCs w:val="22"/>
              </w:rPr>
              <w:t>i</w:t>
            </w:r>
            <w:r w:rsidR="00AB304D">
              <w:rPr>
                <w:rFonts w:ascii="Arial" w:hAnsi="Arial" w:cs="Arial"/>
                <w:b/>
                <w:color w:val="FFFFFF"/>
                <w:sz w:val="22"/>
                <w:szCs w:val="22"/>
              </w:rPr>
              <w:t>es</w:t>
            </w:r>
            <w:r w:rsidR="00027D22">
              <w:rPr>
                <w:rFonts w:ascii="Arial" w:hAnsi="Arial" w:cs="Arial"/>
                <w:b/>
                <w:color w:val="FFFFFF"/>
                <w:sz w:val="22"/>
                <w:szCs w:val="22"/>
              </w:rPr>
              <w:t xml:space="preserve"> </w:t>
            </w:r>
          </w:p>
        </w:tc>
      </w:tr>
      <w:tr w:rsidR="00A16C7C" w:rsidRPr="001F193D" w14:paraId="7DA508FC" w14:textId="77777777" w:rsidTr="623956FF">
        <w:tc>
          <w:tcPr>
            <w:tcW w:w="2588" w:type="dxa"/>
          </w:tcPr>
          <w:p w14:paraId="33FA060F" w14:textId="3F583209" w:rsidR="00027D22" w:rsidRDefault="00C02FD0" w:rsidP="00027D22">
            <w:pPr>
              <w:rPr>
                <w:rFonts w:ascii="Arial" w:hAnsi="Arial" w:cs="Arial"/>
                <w:b/>
                <w:sz w:val="22"/>
                <w:szCs w:val="22"/>
              </w:rPr>
            </w:pPr>
            <w:r>
              <w:rPr>
                <w:rFonts w:ascii="Arial" w:hAnsi="Arial" w:cs="Arial"/>
                <w:b/>
                <w:sz w:val="22"/>
                <w:szCs w:val="22"/>
              </w:rPr>
              <w:t>Strategy</w:t>
            </w:r>
          </w:p>
          <w:p w14:paraId="0C93B8BB" w14:textId="77777777" w:rsidR="00027D22" w:rsidRDefault="00027D22" w:rsidP="00027D22">
            <w:pPr>
              <w:rPr>
                <w:rFonts w:ascii="Arial" w:hAnsi="Arial" w:cs="Arial"/>
                <w:b/>
                <w:sz w:val="22"/>
                <w:szCs w:val="22"/>
              </w:rPr>
            </w:pPr>
          </w:p>
          <w:p w14:paraId="24235DF3" w14:textId="19C7444B" w:rsidR="00027D22" w:rsidRPr="00027D22" w:rsidRDefault="00027D22" w:rsidP="00027D22">
            <w:pPr>
              <w:rPr>
                <w:rFonts w:ascii="Arial" w:hAnsi="Arial" w:cs="Arial"/>
                <w:b/>
                <w:sz w:val="22"/>
                <w:szCs w:val="22"/>
              </w:rPr>
            </w:pPr>
          </w:p>
        </w:tc>
        <w:tc>
          <w:tcPr>
            <w:tcW w:w="6926" w:type="dxa"/>
          </w:tcPr>
          <w:p w14:paraId="13F9F418" w14:textId="155025C8" w:rsidR="00C02FD0" w:rsidRPr="00C02FD0" w:rsidRDefault="00C02FD0" w:rsidP="00C02FD0">
            <w:pPr>
              <w:pStyle w:val="ListParagraph"/>
              <w:numPr>
                <w:ilvl w:val="0"/>
                <w:numId w:val="11"/>
              </w:numPr>
              <w:rPr>
                <w:rFonts w:ascii="Arial" w:hAnsi="Arial" w:cs="Arial"/>
                <w:sz w:val="22"/>
                <w:szCs w:val="22"/>
              </w:rPr>
            </w:pPr>
            <w:r w:rsidRPr="00C02FD0">
              <w:rPr>
                <w:rFonts w:ascii="Arial" w:hAnsi="Arial" w:cs="Arial"/>
                <w:sz w:val="22"/>
                <w:szCs w:val="22"/>
              </w:rPr>
              <w:t>Develop and implement Corporate Partnerships Growth strategy ensuring a focus on new partnerships that is aligned with our programmatic and organisational priorities whilst optimising the value of existing partners</w:t>
            </w:r>
          </w:p>
          <w:p w14:paraId="470E2FA9" w14:textId="4A8A5F35" w:rsidR="00C02FD0" w:rsidRPr="00C02FD0" w:rsidRDefault="00C02FD0" w:rsidP="00C02FD0">
            <w:pPr>
              <w:pStyle w:val="ListParagraph"/>
              <w:numPr>
                <w:ilvl w:val="0"/>
                <w:numId w:val="11"/>
              </w:numPr>
              <w:rPr>
                <w:rFonts w:ascii="Arial" w:hAnsi="Arial" w:cs="Arial"/>
                <w:sz w:val="22"/>
                <w:szCs w:val="22"/>
              </w:rPr>
            </w:pPr>
            <w:r w:rsidRPr="623956FF">
              <w:rPr>
                <w:rFonts w:ascii="Arial" w:hAnsi="Arial" w:cs="Arial"/>
                <w:sz w:val="22"/>
                <w:szCs w:val="22"/>
              </w:rPr>
              <w:t xml:space="preserve">Provide strategic oversight to the account management of existing high value corporate partnerships working with </w:t>
            </w:r>
            <w:r w:rsidR="00A33FD9" w:rsidRPr="623956FF">
              <w:rPr>
                <w:rFonts w:ascii="Arial" w:hAnsi="Arial" w:cs="Arial"/>
                <w:sz w:val="22"/>
                <w:szCs w:val="22"/>
              </w:rPr>
              <w:t xml:space="preserve">the </w:t>
            </w:r>
            <w:r w:rsidRPr="623956FF">
              <w:rPr>
                <w:rFonts w:ascii="Arial" w:hAnsi="Arial" w:cs="Arial"/>
                <w:sz w:val="22"/>
                <w:szCs w:val="22"/>
              </w:rPr>
              <w:t>Corporate Partnerships Manager</w:t>
            </w:r>
            <w:r w:rsidR="06903AE3" w:rsidRPr="623956FF">
              <w:rPr>
                <w:rFonts w:ascii="Arial" w:hAnsi="Arial" w:cs="Arial"/>
                <w:sz w:val="22"/>
                <w:szCs w:val="22"/>
              </w:rPr>
              <w:t>s</w:t>
            </w:r>
            <w:r w:rsidRPr="623956FF">
              <w:rPr>
                <w:rFonts w:ascii="Arial" w:hAnsi="Arial" w:cs="Arial"/>
                <w:sz w:val="22"/>
                <w:szCs w:val="22"/>
              </w:rPr>
              <w:t xml:space="preserve"> to create realistic and deliverable partnership growth/development and manage and mitigate risk </w:t>
            </w:r>
          </w:p>
          <w:p w14:paraId="707618DF" w14:textId="69AFFAEE" w:rsidR="00A16C7C" w:rsidRPr="00D80376" w:rsidRDefault="00C02FD0" w:rsidP="00D80376">
            <w:pPr>
              <w:pStyle w:val="ListParagraph"/>
              <w:numPr>
                <w:ilvl w:val="0"/>
                <w:numId w:val="11"/>
              </w:numPr>
              <w:rPr>
                <w:rFonts w:ascii="Arial" w:hAnsi="Arial" w:cs="Arial"/>
                <w:sz w:val="22"/>
                <w:szCs w:val="22"/>
              </w:rPr>
            </w:pPr>
            <w:r w:rsidRPr="00C02FD0">
              <w:rPr>
                <w:rFonts w:ascii="Arial" w:hAnsi="Arial" w:cs="Arial"/>
                <w:sz w:val="22"/>
                <w:szCs w:val="22"/>
              </w:rPr>
              <w:t xml:space="preserve">Deliver income targets from corporate partners and manage related expenditure budgets to achieve required ROI Business development </w:t>
            </w:r>
          </w:p>
        </w:tc>
      </w:tr>
      <w:tr w:rsidR="00A16C7C" w:rsidRPr="001F193D" w14:paraId="1B84FB53" w14:textId="77777777" w:rsidTr="623956FF">
        <w:tc>
          <w:tcPr>
            <w:tcW w:w="2588" w:type="dxa"/>
          </w:tcPr>
          <w:p w14:paraId="7C655674" w14:textId="4652C32B" w:rsidR="00522F19" w:rsidRPr="002D7044" w:rsidRDefault="002D7044" w:rsidP="00027D22">
            <w:pPr>
              <w:rPr>
                <w:rFonts w:ascii="Arial" w:hAnsi="Arial" w:cs="Arial"/>
                <w:b/>
                <w:bCs/>
                <w:sz w:val="22"/>
                <w:szCs w:val="22"/>
              </w:rPr>
            </w:pPr>
            <w:r w:rsidRPr="002D7044">
              <w:rPr>
                <w:rFonts w:ascii="Arial" w:hAnsi="Arial" w:cs="Arial"/>
                <w:b/>
                <w:bCs/>
                <w:sz w:val="22"/>
                <w:szCs w:val="22"/>
              </w:rPr>
              <w:t xml:space="preserve">Management </w:t>
            </w:r>
          </w:p>
        </w:tc>
        <w:tc>
          <w:tcPr>
            <w:tcW w:w="6926" w:type="dxa"/>
          </w:tcPr>
          <w:p w14:paraId="3DE1D72F" w14:textId="57DD681C" w:rsidR="002D7044" w:rsidRPr="002D7044" w:rsidRDefault="1DCE83F6" w:rsidP="00855C0B">
            <w:pPr>
              <w:pStyle w:val="ListParagraph"/>
              <w:numPr>
                <w:ilvl w:val="0"/>
                <w:numId w:val="11"/>
              </w:numPr>
              <w:rPr>
                <w:rFonts w:ascii="Arial" w:eastAsia="Arial" w:hAnsi="Arial" w:cs="Arial"/>
                <w:sz w:val="22"/>
                <w:szCs w:val="22"/>
              </w:rPr>
            </w:pPr>
            <w:r w:rsidRPr="623956FF">
              <w:rPr>
                <w:rFonts w:ascii="Arial" w:eastAsia="Arial" w:hAnsi="Arial" w:cs="Arial"/>
                <w:sz w:val="22"/>
                <w:szCs w:val="22"/>
              </w:rPr>
              <w:t xml:space="preserve">Directly manage and actively coach Corporate Partnerships </w:t>
            </w:r>
            <w:r w:rsidR="33B40F38" w:rsidRPr="623956FF">
              <w:rPr>
                <w:rFonts w:ascii="Arial" w:eastAsia="Arial" w:hAnsi="Arial" w:cs="Arial"/>
                <w:sz w:val="22"/>
                <w:szCs w:val="22"/>
              </w:rPr>
              <w:t xml:space="preserve">Managers </w:t>
            </w:r>
            <w:r w:rsidRPr="623956FF">
              <w:rPr>
                <w:rFonts w:ascii="Arial" w:eastAsia="Arial" w:hAnsi="Arial" w:cs="Arial"/>
                <w:sz w:val="22"/>
                <w:szCs w:val="22"/>
              </w:rPr>
              <w:t xml:space="preserve">and Business Development </w:t>
            </w:r>
            <w:r w:rsidR="3CD76DF5" w:rsidRPr="623956FF">
              <w:rPr>
                <w:rFonts w:ascii="Arial" w:eastAsia="Arial" w:hAnsi="Arial" w:cs="Arial"/>
                <w:sz w:val="22"/>
                <w:szCs w:val="22"/>
              </w:rPr>
              <w:t>Executives</w:t>
            </w:r>
          </w:p>
          <w:p w14:paraId="5C5118D8" w14:textId="77777777" w:rsidR="00855C0B" w:rsidRDefault="00855C0B" w:rsidP="00855C0B">
            <w:pPr>
              <w:numPr>
                <w:ilvl w:val="0"/>
                <w:numId w:val="11"/>
              </w:numPr>
              <w:textAlignment w:val="baseline"/>
              <w:rPr>
                <w:rFonts w:ascii="Arial" w:hAnsi="Arial" w:cs="Arial"/>
                <w:sz w:val="22"/>
                <w:szCs w:val="22"/>
                <w:lang w:eastAsia="en-GB"/>
              </w:rPr>
            </w:pPr>
            <w:r w:rsidRPr="00855C0B">
              <w:rPr>
                <w:rFonts w:ascii="Arial" w:hAnsi="Arial" w:cs="Arial"/>
                <w:sz w:val="22"/>
                <w:szCs w:val="22"/>
                <w:lang w:eastAsia="en-GB"/>
              </w:rPr>
              <w:t>Produce monthly reports detailing results and activities, flagging trends, issues and recommending solutions </w:t>
            </w:r>
          </w:p>
          <w:p w14:paraId="7C0D5127" w14:textId="25EF4021" w:rsidR="00855C0B" w:rsidRPr="00855C0B" w:rsidRDefault="00855C0B" w:rsidP="00855C0B">
            <w:pPr>
              <w:numPr>
                <w:ilvl w:val="0"/>
                <w:numId w:val="11"/>
              </w:numPr>
              <w:textAlignment w:val="baseline"/>
              <w:rPr>
                <w:rFonts w:ascii="Arial" w:hAnsi="Arial" w:cs="Arial"/>
                <w:sz w:val="22"/>
                <w:szCs w:val="22"/>
                <w:lang w:eastAsia="en-GB"/>
              </w:rPr>
            </w:pPr>
            <w:r w:rsidRPr="002D7044">
              <w:rPr>
                <w:rFonts w:ascii="Arial" w:eastAsia="Arial" w:hAnsi="Arial" w:cs="Arial"/>
                <w:sz w:val="22"/>
                <w:szCs w:val="22"/>
              </w:rPr>
              <w:t>Develop and optimise pipeline management tools to ensure new business team achieve activity and income targets</w:t>
            </w:r>
          </w:p>
          <w:p w14:paraId="56B29182" w14:textId="66251E49" w:rsidR="00A16C7C" w:rsidRPr="00855C0B" w:rsidRDefault="00855C0B" w:rsidP="00855C0B">
            <w:pPr>
              <w:numPr>
                <w:ilvl w:val="0"/>
                <w:numId w:val="11"/>
              </w:numPr>
              <w:textAlignment w:val="baseline"/>
              <w:rPr>
                <w:rFonts w:ascii="Arial" w:hAnsi="Arial" w:cs="Arial"/>
                <w:sz w:val="22"/>
                <w:szCs w:val="22"/>
                <w:lang w:eastAsia="en-GB"/>
              </w:rPr>
            </w:pPr>
            <w:r w:rsidRPr="00855C0B">
              <w:rPr>
                <w:rFonts w:ascii="Arial" w:hAnsi="Arial" w:cs="Arial"/>
                <w:sz w:val="22"/>
                <w:szCs w:val="22"/>
                <w:lang w:eastAsia="en-GB"/>
              </w:rPr>
              <w:t xml:space="preserve">Lead by example to promote and action Plan’s anti-racism plan within the </w:t>
            </w:r>
            <w:r>
              <w:rPr>
                <w:rFonts w:ascii="Arial" w:hAnsi="Arial" w:cs="Arial"/>
                <w:sz w:val="22"/>
                <w:szCs w:val="22"/>
                <w:lang w:eastAsia="en-GB"/>
              </w:rPr>
              <w:t xml:space="preserve">Corporate Partnerships </w:t>
            </w:r>
            <w:r w:rsidRPr="00855C0B">
              <w:rPr>
                <w:rFonts w:ascii="Arial" w:hAnsi="Arial" w:cs="Arial"/>
                <w:sz w:val="22"/>
                <w:szCs w:val="22"/>
                <w:lang w:eastAsia="en-GB"/>
              </w:rPr>
              <w:t>team </w:t>
            </w:r>
          </w:p>
        </w:tc>
      </w:tr>
      <w:tr w:rsidR="008A2886" w:rsidRPr="001F193D" w14:paraId="02916726" w14:textId="77777777" w:rsidTr="623956FF">
        <w:tc>
          <w:tcPr>
            <w:tcW w:w="2588" w:type="dxa"/>
          </w:tcPr>
          <w:p w14:paraId="30B83B36" w14:textId="57CE85D5" w:rsidR="008A2886" w:rsidRPr="00027D22" w:rsidRDefault="002D7044" w:rsidP="00027D22">
            <w:pPr>
              <w:rPr>
                <w:rFonts w:ascii="Arial" w:eastAsia="Arial" w:hAnsi="Arial" w:cs="Arial"/>
                <w:b/>
                <w:sz w:val="22"/>
                <w:szCs w:val="22"/>
              </w:rPr>
            </w:pPr>
            <w:r>
              <w:rPr>
                <w:rFonts w:ascii="Arial" w:eastAsia="Arial" w:hAnsi="Arial" w:cs="Arial"/>
                <w:b/>
                <w:sz w:val="22"/>
                <w:szCs w:val="22"/>
              </w:rPr>
              <w:t xml:space="preserve">Networking and </w:t>
            </w:r>
            <w:r w:rsidR="00760A5D">
              <w:rPr>
                <w:rFonts w:ascii="Arial" w:eastAsia="Arial" w:hAnsi="Arial" w:cs="Arial"/>
                <w:b/>
                <w:sz w:val="22"/>
                <w:szCs w:val="22"/>
              </w:rPr>
              <w:t>S</w:t>
            </w:r>
            <w:r>
              <w:rPr>
                <w:rFonts w:ascii="Arial" w:eastAsia="Arial" w:hAnsi="Arial" w:cs="Arial"/>
                <w:b/>
                <w:sz w:val="22"/>
                <w:szCs w:val="22"/>
              </w:rPr>
              <w:t xml:space="preserve">ector </w:t>
            </w:r>
            <w:r w:rsidR="00760A5D">
              <w:rPr>
                <w:rFonts w:ascii="Arial" w:eastAsia="Arial" w:hAnsi="Arial" w:cs="Arial"/>
                <w:b/>
                <w:sz w:val="22"/>
                <w:szCs w:val="22"/>
              </w:rPr>
              <w:t>K</w:t>
            </w:r>
            <w:r>
              <w:rPr>
                <w:rFonts w:ascii="Arial" w:eastAsia="Arial" w:hAnsi="Arial" w:cs="Arial"/>
                <w:b/>
                <w:sz w:val="22"/>
                <w:szCs w:val="22"/>
              </w:rPr>
              <w:t xml:space="preserve">nowledge </w:t>
            </w:r>
          </w:p>
          <w:p w14:paraId="43A753A0" w14:textId="362E7E83" w:rsidR="00522F19" w:rsidRPr="001F193D" w:rsidRDefault="00522F19" w:rsidP="00027D22">
            <w:pPr>
              <w:rPr>
                <w:rFonts w:ascii="Arial" w:eastAsia="Arial" w:hAnsi="Arial" w:cs="Arial"/>
                <w:b/>
                <w:sz w:val="22"/>
                <w:szCs w:val="22"/>
              </w:rPr>
            </w:pPr>
          </w:p>
        </w:tc>
        <w:tc>
          <w:tcPr>
            <w:tcW w:w="6926" w:type="dxa"/>
          </w:tcPr>
          <w:p w14:paraId="3621B9CF" w14:textId="3A79443A" w:rsidR="00EB5D0C" w:rsidRPr="00EB5D0C" w:rsidRDefault="00EB5D0C" w:rsidP="00EB5D0C">
            <w:pPr>
              <w:pStyle w:val="ListParagraph"/>
              <w:numPr>
                <w:ilvl w:val="0"/>
                <w:numId w:val="12"/>
              </w:numPr>
              <w:rPr>
                <w:rFonts w:ascii="Arial" w:hAnsi="Arial" w:cs="Arial"/>
                <w:sz w:val="22"/>
                <w:szCs w:val="22"/>
                <w:lang w:eastAsia="en-GB"/>
              </w:rPr>
            </w:pPr>
            <w:r w:rsidRPr="623956FF">
              <w:rPr>
                <w:rFonts w:ascii="Arial" w:hAnsi="Arial" w:cs="Arial"/>
                <w:sz w:val="22"/>
                <w:szCs w:val="22"/>
                <w:lang w:eastAsia="en-GB"/>
              </w:rPr>
              <w:t>Follow national and global developments in corporate fundraising and participate in industry forums such as Bond/UNGC to inform prospecting and proposition development</w:t>
            </w:r>
          </w:p>
          <w:p w14:paraId="053FFB1E" w14:textId="721BF8B9" w:rsidR="008A2886" w:rsidRPr="00EB5D0C" w:rsidRDefault="00EB5D0C" w:rsidP="00EB5D0C">
            <w:pPr>
              <w:pStyle w:val="ListParagraph"/>
              <w:numPr>
                <w:ilvl w:val="0"/>
                <w:numId w:val="12"/>
              </w:numPr>
              <w:rPr>
                <w:rFonts w:ascii="Arial" w:hAnsi="Arial" w:cs="Arial"/>
                <w:sz w:val="22"/>
                <w:szCs w:val="22"/>
                <w:lang w:eastAsia="en-GB"/>
              </w:rPr>
            </w:pPr>
            <w:r w:rsidRPr="00EB5D0C">
              <w:rPr>
                <w:rFonts w:ascii="Arial" w:hAnsi="Arial" w:cs="Arial"/>
                <w:sz w:val="22"/>
                <w:szCs w:val="22"/>
                <w:lang w:eastAsia="en-GB"/>
              </w:rPr>
              <w:t>Develop a deep knowledge of Plan and the development sector in order to identify new market opportunities and produce compelling propositions</w:t>
            </w:r>
          </w:p>
        </w:tc>
      </w:tr>
      <w:tr w:rsidR="008A2886" w:rsidRPr="001F193D" w14:paraId="28F08014" w14:textId="77777777" w:rsidTr="623956FF">
        <w:tc>
          <w:tcPr>
            <w:tcW w:w="2588" w:type="dxa"/>
          </w:tcPr>
          <w:p w14:paraId="56955C82" w14:textId="44FE5A19" w:rsidR="00522F19" w:rsidRPr="001F193D" w:rsidRDefault="00823941" w:rsidP="00027D22">
            <w:pPr>
              <w:rPr>
                <w:rFonts w:ascii="Arial" w:eastAsia="Arial" w:hAnsi="Arial" w:cs="Arial"/>
                <w:b/>
                <w:sz w:val="22"/>
                <w:szCs w:val="22"/>
              </w:rPr>
            </w:pPr>
            <w:r>
              <w:rPr>
                <w:rFonts w:ascii="Arial" w:eastAsia="Arial" w:hAnsi="Arial" w:cs="Arial"/>
                <w:b/>
                <w:sz w:val="22"/>
                <w:szCs w:val="22"/>
              </w:rPr>
              <w:t>Collaboration</w:t>
            </w:r>
          </w:p>
        </w:tc>
        <w:tc>
          <w:tcPr>
            <w:tcW w:w="6926" w:type="dxa"/>
          </w:tcPr>
          <w:p w14:paraId="1311E398" w14:textId="77777777" w:rsidR="001F193D" w:rsidRDefault="00E40256" w:rsidP="00A050CB">
            <w:pPr>
              <w:pStyle w:val="ListParagraph"/>
              <w:numPr>
                <w:ilvl w:val="0"/>
                <w:numId w:val="13"/>
              </w:numPr>
              <w:rPr>
                <w:rFonts w:ascii="Arial" w:hAnsi="Arial" w:cs="Arial"/>
                <w:sz w:val="22"/>
                <w:szCs w:val="22"/>
              </w:rPr>
            </w:pPr>
            <w:r w:rsidRPr="00E40256">
              <w:rPr>
                <w:rFonts w:ascii="Arial" w:hAnsi="Arial" w:cs="Arial"/>
                <w:sz w:val="22"/>
                <w:szCs w:val="22"/>
              </w:rPr>
              <w:t>Work collaboratively throughout the organisation, in order to maximise partnership value and identify and capitalise on relevant networks</w:t>
            </w:r>
          </w:p>
          <w:p w14:paraId="6A201C4A" w14:textId="77777777" w:rsidR="00A050CB" w:rsidRPr="00A050CB" w:rsidRDefault="00A050CB" w:rsidP="00A050CB">
            <w:pPr>
              <w:numPr>
                <w:ilvl w:val="0"/>
                <w:numId w:val="13"/>
              </w:numPr>
              <w:textAlignment w:val="baseline"/>
              <w:rPr>
                <w:rFonts w:ascii="Arial" w:hAnsi="Arial" w:cs="Arial"/>
                <w:sz w:val="22"/>
                <w:szCs w:val="22"/>
                <w:lang w:eastAsia="en-GB"/>
              </w:rPr>
            </w:pPr>
            <w:r w:rsidRPr="00A050CB">
              <w:rPr>
                <w:rFonts w:ascii="Arial" w:hAnsi="Arial" w:cs="Arial"/>
                <w:sz w:val="22"/>
                <w:szCs w:val="22"/>
                <w:lang w:eastAsia="en-GB"/>
              </w:rPr>
              <w:t>Play a leading role in collaborating across Units to ensure a mutual support of each other’s objectives </w:t>
            </w:r>
          </w:p>
          <w:p w14:paraId="3B0AD094" w14:textId="4C2F37D5" w:rsidR="00A050CB" w:rsidRPr="00A050CB" w:rsidRDefault="00A050CB" w:rsidP="00A050CB">
            <w:pPr>
              <w:numPr>
                <w:ilvl w:val="0"/>
                <w:numId w:val="13"/>
              </w:numPr>
              <w:textAlignment w:val="baseline"/>
              <w:rPr>
                <w:rFonts w:ascii="Arial" w:hAnsi="Arial" w:cs="Arial"/>
                <w:sz w:val="22"/>
                <w:szCs w:val="22"/>
                <w:lang w:eastAsia="en-GB"/>
              </w:rPr>
            </w:pPr>
            <w:r w:rsidRPr="00A050CB">
              <w:rPr>
                <w:rFonts w:ascii="Arial" w:hAnsi="Arial" w:cs="Arial"/>
                <w:sz w:val="22"/>
                <w:szCs w:val="22"/>
                <w:lang w:eastAsia="en-GB"/>
              </w:rPr>
              <w:t>Promote collaborative goal setting so that team members can participate and contribute to decision-making processes </w:t>
            </w:r>
          </w:p>
        </w:tc>
      </w:tr>
      <w:tr w:rsidR="00823941" w:rsidRPr="001F193D" w14:paraId="21398E15" w14:textId="77777777" w:rsidTr="623956FF">
        <w:tc>
          <w:tcPr>
            <w:tcW w:w="2588" w:type="dxa"/>
          </w:tcPr>
          <w:p w14:paraId="6FBCE7E9" w14:textId="794D499B" w:rsidR="00823941" w:rsidRPr="00027D22" w:rsidRDefault="00E40256" w:rsidP="00027D22">
            <w:pPr>
              <w:rPr>
                <w:rFonts w:ascii="Arial" w:eastAsia="Arial" w:hAnsi="Arial" w:cs="Arial"/>
                <w:b/>
                <w:sz w:val="22"/>
                <w:szCs w:val="22"/>
              </w:rPr>
            </w:pPr>
            <w:r>
              <w:rPr>
                <w:rFonts w:ascii="Arial" w:eastAsia="Arial" w:hAnsi="Arial" w:cs="Arial"/>
                <w:b/>
                <w:sz w:val="22"/>
                <w:szCs w:val="22"/>
              </w:rPr>
              <w:t xml:space="preserve">Stakeholder </w:t>
            </w:r>
            <w:r w:rsidR="00760A5D">
              <w:rPr>
                <w:rFonts w:ascii="Arial" w:eastAsia="Arial" w:hAnsi="Arial" w:cs="Arial"/>
                <w:b/>
                <w:sz w:val="22"/>
                <w:szCs w:val="22"/>
              </w:rPr>
              <w:t>R</w:t>
            </w:r>
            <w:r>
              <w:rPr>
                <w:rFonts w:ascii="Arial" w:eastAsia="Arial" w:hAnsi="Arial" w:cs="Arial"/>
                <w:b/>
                <w:sz w:val="22"/>
                <w:szCs w:val="22"/>
              </w:rPr>
              <w:t xml:space="preserve">elationship </w:t>
            </w:r>
            <w:r w:rsidR="00760A5D">
              <w:rPr>
                <w:rFonts w:ascii="Arial" w:eastAsia="Arial" w:hAnsi="Arial" w:cs="Arial"/>
                <w:b/>
                <w:sz w:val="22"/>
                <w:szCs w:val="22"/>
              </w:rPr>
              <w:t>M</w:t>
            </w:r>
            <w:r>
              <w:rPr>
                <w:rFonts w:ascii="Arial" w:eastAsia="Arial" w:hAnsi="Arial" w:cs="Arial"/>
                <w:b/>
                <w:sz w:val="22"/>
                <w:szCs w:val="22"/>
              </w:rPr>
              <w:t xml:space="preserve">anagement </w:t>
            </w:r>
          </w:p>
        </w:tc>
        <w:tc>
          <w:tcPr>
            <w:tcW w:w="6926" w:type="dxa"/>
          </w:tcPr>
          <w:p w14:paraId="3D19C8CF" w14:textId="0AACBA3C" w:rsidR="00823941" w:rsidRPr="00F64580" w:rsidRDefault="00F64580" w:rsidP="00F64580">
            <w:pPr>
              <w:pStyle w:val="ListParagraph"/>
              <w:numPr>
                <w:ilvl w:val="0"/>
                <w:numId w:val="13"/>
              </w:numPr>
              <w:rPr>
                <w:rFonts w:ascii="Arial" w:hAnsi="Arial" w:cs="Arial"/>
                <w:sz w:val="22"/>
                <w:szCs w:val="22"/>
              </w:rPr>
            </w:pPr>
            <w:r w:rsidRPr="00F64580">
              <w:rPr>
                <w:rFonts w:ascii="Arial" w:hAnsi="Arial" w:cs="Arial"/>
                <w:sz w:val="22"/>
                <w:szCs w:val="22"/>
              </w:rPr>
              <w:t xml:space="preserve">Work with </w:t>
            </w:r>
            <w:r w:rsidR="00760A5D">
              <w:rPr>
                <w:rFonts w:ascii="Arial" w:hAnsi="Arial" w:cs="Arial"/>
                <w:sz w:val="22"/>
                <w:szCs w:val="22"/>
              </w:rPr>
              <w:t>the Leadership Team</w:t>
            </w:r>
            <w:r w:rsidR="00E534D5">
              <w:rPr>
                <w:rFonts w:ascii="Arial" w:hAnsi="Arial" w:cs="Arial"/>
                <w:sz w:val="22"/>
                <w:szCs w:val="22"/>
              </w:rPr>
              <w:t>,</w:t>
            </w:r>
            <w:r w:rsidR="00760A5D">
              <w:rPr>
                <w:rFonts w:ascii="Arial" w:hAnsi="Arial" w:cs="Arial"/>
                <w:sz w:val="22"/>
                <w:szCs w:val="22"/>
              </w:rPr>
              <w:t xml:space="preserve"> </w:t>
            </w:r>
            <w:r w:rsidRPr="00F64580">
              <w:rPr>
                <w:rFonts w:ascii="Arial" w:hAnsi="Arial" w:cs="Arial"/>
                <w:sz w:val="22"/>
                <w:szCs w:val="22"/>
              </w:rPr>
              <w:t xml:space="preserve">including </w:t>
            </w:r>
            <w:r w:rsidR="00760A5D">
              <w:rPr>
                <w:rFonts w:ascii="Arial" w:hAnsi="Arial" w:cs="Arial"/>
                <w:sz w:val="22"/>
                <w:szCs w:val="22"/>
              </w:rPr>
              <w:t xml:space="preserve">the </w:t>
            </w:r>
            <w:r w:rsidRPr="00F64580">
              <w:rPr>
                <w:rFonts w:ascii="Arial" w:hAnsi="Arial" w:cs="Arial"/>
                <w:sz w:val="22"/>
                <w:szCs w:val="22"/>
              </w:rPr>
              <w:t>CEO, Trustees and influential supporters to maximise their contacts/networks in order to secure potential partners</w:t>
            </w:r>
          </w:p>
        </w:tc>
      </w:tr>
    </w:tbl>
    <w:p w14:paraId="5451B3EF" w14:textId="77777777" w:rsidR="0056015E" w:rsidRPr="001F193D" w:rsidRDefault="0056015E" w:rsidP="0056015E">
      <w:pPr>
        <w:rPr>
          <w:rFonts w:ascii="Arial" w:hAnsi="Arial" w:cs="Arial"/>
          <w:color w:val="0063C7"/>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67"/>
      </w:tblGrid>
      <w:tr w:rsidR="0056015E" w:rsidRPr="001F193D" w14:paraId="49ECE601" w14:textId="77777777" w:rsidTr="00027D22">
        <w:tc>
          <w:tcPr>
            <w:tcW w:w="2547" w:type="dxa"/>
            <w:shd w:val="clear" w:color="auto" w:fill="0072CE"/>
          </w:tcPr>
          <w:p w14:paraId="5D70C42B" w14:textId="77777777" w:rsidR="0056015E" w:rsidRPr="001F193D" w:rsidRDefault="0056015E" w:rsidP="00027D22">
            <w:pPr>
              <w:rPr>
                <w:rFonts w:ascii="Arial" w:hAnsi="Arial" w:cs="Arial"/>
                <w:b/>
                <w:color w:val="FFFFFF"/>
                <w:sz w:val="22"/>
                <w:szCs w:val="22"/>
              </w:rPr>
            </w:pPr>
            <w:bookmarkStart w:id="0" w:name="OLE_LINK1"/>
            <w:bookmarkStart w:id="1" w:name="OLE_LINK2"/>
            <w:r w:rsidRPr="001F193D">
              <w:rPr>
                <w:rFonts w:ascii="Arial" w:hAnsi="Arial" w:cs="Arial"/>
                <w:b/>
                <w:color w:val="FFFFFF"/>
                <w:sz w:val="22"/>
                <w:szCs w:val="22"/>
              </w:rPr>
              <w:t>General</w:t>
            </w:r>
          </w:p>
        </w:tc>
        <w:tc>
          <w:tcPr>
            <w:tcW w:w="6967" w:type="dxa"/>
          </w:tcPr>
          <w:p w14:paraId="4A22987C" w14:textId="52419DA7" w:rsidR="0056015E" w:rsidRPr="0057252A" w:rsidRDefault="0056015E" w:rsidP="0057252A">
            <w:pPr>
              <w:numPr>
                <w:ilvl w:val="0"/>
                <w:numId w:val="1"/>
              </w:numPr>
              <w:rPr>
                <w:rFonts w:ascii="Arial" w:hAnsi="Arial" w:cs="Arial"/>
                <w:sz w:val="22"/>
                <w:szCs w:val="22"/>
                <w:lang w:eastAsia="en-GB"/>
              </w:rPr>
            </w:pPr>
            <w:r w:rsidRPr="0057252A">
              <w:rPr>
                <w:rFonts w:ascii="Arial" w:hAnsi="Arial" w:cs="Arial"/>
                <w:sz w:val="22"/>
                <w:szCs w:val="22"/>
                <w:lang w:eastAsia="en-GB"/>
              </w:rPr>
              <w:t xml:space="preserve">Ensure that all activities undertaken on behalf of Plan International UK, externally or internally, are in line with the overall aims and values of the organisation and with </w:t>
            </w:r>
            <w:r w:rsidR="00CC7745">
              <w:rPr>
                <w:rFonts w:ascii="Arial" w:hAnsi="Arial" w:cs="Arial"/>
                <w:sz w:val="22"/>
                <w:szCs w:val="22"/>
                <w:lang w:eastAsia="en-GB"/>
              </w:rPr>
              <w:t xml:space="preserve">Plan’s </w:t>
            </w:r>
            <w:r w:rsidR="00027D22">
              <w:rPr>
                <w:rFonts w:ascii="Arial" w:hAnsi="Arial" w:cs="Arial"/>
                <w:sz w:val="22"/>
                <w:szCs w:val="22"/>
                <w:lang w:eastAsia="en-GB"/>
              </w:rPr>
              <w:t>policies and procedures</w:t>
            </w:r>
          </w:p>
          <w:p w14:paraId="2C40B859" w14:textId="1C3A2B50" w:rsidR="0056015E" w:rsidRPr="001F193D" w:rsidRDefault="0056015E" w:rsidP="00AB304D">
            <w:pPr>
              <w:numPr>
                <w:ilvl w:val="0"/>
                <w:numId w:val="1"/>
              </w:numPr>
              <w:rPr>
                <w:rFonts w:ascii="Arial" w:hAnsi="Arial" w:cs="Arial"/>
                <w:sz w:val="22"/>
                <w:szCs w:val="22"/>
              </w:rPr>
            </w:pPr>
            <w:r w:rsidRPr="0057252A">
              <w:rPr>
                <w:rFonts w:ascii="Arial" w:hAnsi="Arial" w:cs="Arial"/>
                <w:sz w:val="22"/>
                <w:szCs w:val="22"/>
                <w:lang w:eastAsia="en-GB"/>
              </w:rPr>
              <w:t>Participate</w:t>
            </w:r>
            <w:r w:rsidRPr="001F193D">
              <w:rPr>
                <w:rFonts w:ascii="Arial" w:hAnsi="Arial" w:cs="Arial"/>
                <w:sz w:val="22"/>
                <w:szCs w:val="22"/>
              </w:rPr>
              <w:t xml:space="preserve"> in training and other activities as r</w:t>
            </w:r>
            <w:r w:rsidR="00AB304D">
              <w:rPr>
                <w:rFonts w:ascii="Arial" w:hAnsi="Arial" w:cs="Arial"/>
                <w:sz w:val="22"/>
                <w:szCs w:val="22"/>
              </w:rPr>
              <w:t>equired</w:t>
            </w:r>
          </w:p>
        </w:tc>
      </w:tr>
    </w:tbl>
    <w:p w14:paraId="20408CA2" w14:textId="77777777" w:rsidR="0056015E" w:rsidRPr="00DC070D" w:rsidRDefault="0056015E" w:rsidP="0056015E">
      <w:pPr>
        <w:rPr>
          <w:rFonts w:ascii="Arial" w:hAnsi="Arial" w:cs="Arial"/>
          <w:color w:val="FFFFFF"/>
          <w:sz w:val="22"/>
          <w:szCs w:val="22"/>
        </w:rPr>
      </w:pPr>
    </w:p>
    <w:p w14:paraId="675FD547" w14:textId="77777777" w:rsidR="0056015E" w:rsidRPr="00DC070D" w:rsidRDefault="0056015E" w:rsidP="0056015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67"/>
      </w:tblGrid>
      <w:tr w:rsidR="0056015E" w:rsidRPr="00DC070D" w14:paraId="238DA867" w14:textId="77777777" w:rsidTr="00027D22">
        <w:trPr>
          <w:trHeight w:val="70"/>
        </w:trPr>
        <w:tc>
          <w:tcPr>
            <w:tcW w:w="2547" w:type="dxa"/>
            <w:shd w:val="clear" w:color="auto" w:fill="0072CE"/>
          </w:tcPr>
          <w:p w14:paraId="6285E7FF" w14:textId="77777777" w:rsidR="0056015E" w:rsidRPr="00DC070D" w:rsidRDefault="0056015E" w:rsidP="00027D22">
            <w:pPr>
              <w:rPr>
                <w:rFonts w:ascii="Arial" w:hAnsi="Arial" w:cs="Arial"/>
                <w:b/>
                <w:color w:val="FFFFFF"/>
                <w:sz w:val="22"/>
                <w:szCs w:val="22"/>
              </w:rPr>
            </w:pPr>
            <w:r w:rsidRPr="00DC070D">
              <w:rPr>
                <w:rFonts w:ascii="Arial" w:hAnsi="Arial" w:cs="Arial"/>
                <w:b/>
                <w:color w:val="FFFFFF"/>
                <w:sz w:val="22"/>
                <w:szCs w:val="22"/>
              </w:rPr>
              <w:t>Awareness and Representation</w:t>
            </w:r>
          </w:p>
        </w:tc>
        <w:tc>
          <w:tcPr>
            <w:tcW w:w="6967" w:type="dxa"/>
            <w:shd w:val="clear" w:color="auto" w:fill="FFFFFF"/>
          </w:tcPr>
          <w:p w14:paraId="46220E5C" w14:textId="7C9E4EBB" w:rsidR="0056015E" w:rsidRPr="001F193D" w:rsidRDefault="0056015E" w:rsidP="00027D22">
            <w:pPr>
              <w:numPr>
                <w:ilvl w:val="0"/>
                <w:numId w:val="1"/>
              </w:numPr>
              <w:rPr>
                <w:rFonts w:ascii="Arial" w:hAnsi="Arial" w:cs="Arial"/>
                <w:b/>
                <w:sz w:val="22"/>
                <w:szCs w:val="22"/>
              </w:rPr>
            </w:pPr>
            <w:r w:rsidRPr="0057252A">
              <w:rPr>
                <w:rFonts w:ascii="Arial" w:hAnsi="Arial" w:cs="Arial"/>
                <w:sz w:val="22"/>
                <w:szCs w:val="22"/>
                <w:lang w:eastAsia="en-GB"/>
              </w:rPr>
              <w:t>Commitment to Plan International UK’s position on promoting girls’ rights and gender equality, diversity and inclusion and anti</w:t>
            </w:r>
            <w:r w:rsidR="00E129F0" w:rsidRPr="0057252A">
              <w:rPr>
                <w:rFonts w:ascii="Arial" w:hAnsi="Arial" w:cs="Arial"/>
                <w:sz w:val="22"/>
                <w:szCs w:val="22"/>
                <w:lang w:eastAsia="en-GB"/>
              </w:rPr>
              <w:t>-</w:t>
            </w:r>
            <w:r w:rsidRPr="0057252A">
              <w:rPr>
                <w:rFonts w:ascii="Arial" w:hAnsi="Arial" w:cs="Arial"/>
                <w:sz w:val="22"/>
                <w:szCs w:val="22"/>
                <w:lang w:eastAsia="en-GB"/>
              </w:rPr>
              <w:t>racism and</w:t>
            </w:r>
            <w:r w:rsidRPr="001F193D">
              <w:rPr>
                <w:rFonts w:ascii="Arial" w:hAnsi="Arial" w:cs="Arial"/>
                <w:sz w:val="22"/>
                <w:szCs w:val="22"/>
                <w:lang w:eastAsia="en-GB"/>
              </w:rPr>
              <w:t xml:space="preserve"> integrating this into all aspects of </w:t>
            </w:r>
            <w:r w:rsidR="00C547D4" w:rsidRPr="001F193D">
              <w:rPr>
                <w:rFonts w:ascii="Arial" w:hAnsi="Arial" w:cs="Arial"/>
                <w:sz w:val="22"/>
                <w:szCs w:val="22"/>
                <w:lang w:eastAsia="en-GB"/>
              </w:rPr>
              <w:t xml:space="preserve">your </w:t>
            </w:r>
            <w:r w:rsidR="00027D22">
              <w:rPr>
                <w:rFonts w:ascii="Arial" w:hAnsi="Arial" w:cs="Arial"/>
                <w:sz w:val="22"/>
                <w:szCs w:val="22"/>
                <w:lang w:eastAsia="en-GB"/>
              </w:rPr>
              <w:t>work</w:t>
            </w:r>
          </w:p>
        </w:tc>
      </w:tr>
    </w:tbl>
    <w:p w14:paraId="0C824E1D" w14:textId="77777777" w:rsidR="0056015E" w:rsidRPr="00DC070D" w:rsidRDefault="0056015E" w:rsidP="0056015E">
      <w:pPr>
        <w:rPr>
          <w:rFonts w:ascii="Arial" w:hAnsi="Arial" w:cs="Arial"/>
          <w:color w:val="0063C7"/>
          <w:sz w:val="22"/>
          <w:szCs w:val="22"/>
        </w:rPr>
      </w:pPr>
    </w:p>
    <w:bookmarkEnd w:id="0"/>
    <w:bookmarkEnd w:id="1"/>
    <w:p w14:paraId="7DFB6814" w14:textId="77777777" w:rsidR="0056015E" w:rsidRPr="00DC070D" w:rsidRDefault="0056015E" w:rsidP="0056015E">
      <w:pPr>
        <w:rPr>
          <w:rFonts w:ascii="Arial" w:hAnsi="Arial" w:cs="Arial"/>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46"/>
      </w:tblGrid>
      <w:tr w:rsidR="00EB78C2" w:rsidRPr="00DC070D" w14:paraId="2849BDF5" w14:textId="77777777" w:rsidTr="00027D22">
        <w:trPr>
          <w:trHeight w:val="567"/>
        </w:trPr>
        <w:tc>
          <w:tcPr>
            <w:tcW w:w="2547" w:type="dxa"/>
            <w:shd w:val="clear" w:color="auto" w:fill="0072CE"/>
          </w:tcPr>
          <w:p w14:paraId="30D4B44A" w14:textId="77777777" w:rsidR="00EB78C2" w:rsidRPr="00DC070D" w:rsidRDefault="00EB78C2" w:rsidP="00027D22">
            <w:pPr>
              <w:rPr>
                <w:rFonts w:ascii="Arial" w:hAnsi="Arial" w:cs="Arial"/>
                <w:b/>
                <w:color w:val="FFFFFF"/>
                <w:sz w:val="22"/>
                <w:szCs w:val="22"/>
              </w:rPr>
            </w:pPr>
            <w:r w:rsidRPr="00DC070D">
              <w:rPr>
                <w:rFonts w:ascii="Arial" w:hAnsi="Arial" w:cs="Arial"/>
                <w:b/>
                <w:color w:val="FFFFFF"/>
                <w:sz w:val="22"/>
                <w:szCs w:val="22"/>
              </w:rPr>
              <w:t xml:space="preserve">Level of Safeguarding Responsibility </w:t>
            </w:r>
          </w:p>
        </w:tc>
        <w:tc>
          <w:tcPr>
            <w:tcW w:w="6946" w:type="dxa"/>
            <w:shd w:val="clear" w:color="auto" w:fill="FFFFFF"/>
          </w:tcPr>
          <w:p w14:paraId="16504CC6" w14:textId="2A2CC961" w:rsidR="00397E67" w:rsidRDefault="00A51A04" w:rsidP="00EB78C2">
            <w:pPr>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Standard – No direct contact with children, young people or programme participants day-to-day.</w:t>
            </w:r>
            <w:r>
              <w:rPr>
                <w:rStyle w:val="eop"/>
                <w:rFonts w:ascii="Arial" w:hAnsi="Arial" w:cs="Arial"/>
                <w:color w:val="000000"/>
                <w:sz w:val="22"/>
                <w:szCs w:val="22"/>
                <w:shd w:val="clear" w:color="auto" w:fill="FFFFFF"/>
              </w:rPr>
              <w:t> </w:t>
            </w:r>
          </w:p>
          <w:p w14:paraId="315AA653" w14:textId="77777777" w:rsidR="00A51A04" w:rsidRPr="00CA16D3" w:rsidRDefault="00A51A04" w:rsidP="00EB78C2">
            <w:pPr>
              <w:rPr>
                <w:rFonts w:ascii="Arial" w:hAnsi="Arial" w:cs="Arial"/>
                <w:sz w:val="22"/>
                <w:szCs w:val="22"/>
              </w:rPr>
            </w:pPr>
          </w:p>
          <w:p w14:paraId="055DEE68" w14:textId="77777777" w:rsidR="00CA16D3" w:rsidRPr="00CA16D3" w:rsidRDefault="00397E67" w:rsidP="00397E67">
            <w:pPr>
              <w:pStyle w:val="ListParagraph"/>
              <w:numPr>
                <w:ilvl w:val="0"/>
                <w:numId w:val="14"/>
              </w:numPr>
              <w:rPr>
                <w:rFonts w:ascii="Arial" w:hAnsi="Arial" w:cs="Arial"/>
                <w:sz w:val="22"/>
                <w:szCs w:val="22"/>
              </w:rPr>
            </w:pPr>
            <w:r w:rsidRPr="00CA16D3">
              <w:rPr>
                <w:rFonts w:ascii="Arial" w:hAnsi="Arial" w:cs="Arial"/>
                <w:sz w:val="22"/>
                <w:szCs w:val="22"/>
              </w:rPr>
              <w:lastRenderedPageBreak/>
              <w:t xml:space="preserve">Act as a role model representing Plan International’s commitment to non-discrimination and safeguarding </w:t>
            </w:r>
          </w:p>
          <w:p w14:paraId="59291535" w14:textId="77777777" w:rsidR="00CA16D3" w:rsidRPr="00CA16D3" w:rsidRDefault="00397E67" w:rsidP="00CA16D3">
            <w:pPr>
              <w:pStyle w:val="ListParagraph"/>
              <w:numPr>
                <w:ilvl w:val="0"/>
                <w:numId w:val="14"/>
              </w:numPr>
              <w:rPr>
                <w:rFonts w:ascii="Arial" w:hAnsi="Arial" w:cs="Arial"/>
                <w:sz w:val="22"/>
                <w:szCs w:val="22"/>
              </w:rPr>
            </w:pPr>
            <w:r w:rsidRPr="00CA16D3">
              <w:rPr>
                <w:rFonts w:ascii="Arial" w:hAnsi="Arial" w:cs="Arial"/>
                <w:sz w:val="22"/>
                <w:szCs w:val="22"/>
              </w:rPr>
              <w:t xml:space="preserve">Report safeguarding concerns in a timely manner and co-operate in investigations as appropriate </w:t>
            </w:r>
          </w:p>
          <w:p w14:paraId="45C82AAF" w14:textId="21EB40FE" w:rsidR="00397E67" w:rsidRPr="00CA16D3" w:rsidRDefault="00397E67" w:rsidP="00CA16D3">
            <w:pPr>
              <w:pStyle w:val="ListParagraph"/>
              <w:numPr>
                <w:ilvl w:val="0"/>
                <w:numId w:val="14"/>
              </w:numPr>
              <w:rPr>
                <w:rFonts w:ascii="Arial" w:hAnsi="Arial" w:cs="Arial"/>
                <w:sz w:val="22"/>
                <w:szCs w:val="22"/>
              </w:rPr>
            </w:pPr>
            <w:r w:rsidRPr="00CA16D3">
              <w:rPr>
                <w:rFonts w:ascii="Arial" w:hAnsi="Arial" w:cs="Arial"/>
                <w:sz w:val="22"/>
                <w:szCs w:val="22"/>
              </w:rPr>
              <w:t xml:space="preserve">Understand the relevance of safeguarding to your role and make sure you mainstream safeguarding in your work in order to fulfil Plan’s duty of care </w:t>
            </w:r>
          </w:p>
          <w:p w14:paraId="5EBEA2CC" w14:textId="77777777" w:rsidR="00CA16D3" w:rsidRPr="00CA16D3" w:rsidRDefault="00CA16D3" w:rsidP="00CA16D3">
            <w:pPr>
              <w:rPr>
                <w:rFonts w:ascii="Arial" w:hAnsi="Arial" w:cs="Arial"/>
                <w:sz w:val="22"/>
                <w:szCs w:val="22"/>
              </w:rPr>
            </w:pPr>
          </w:p>
          <w:p w14:paraId="6B153972" w14:textId="4662FE32" w:rsidR="00EB78C2" w:rsidRPr="00CA16D3" w:rsidRDefault="00397E67" w:rsidP="00CA16D3">
            <w:pPr>
              <w:rPr>
                <w:rFonts w:ascii="Arial" w:hAnsi="Arial" w:cs="Arial"/>
                <w:color w:val="0063C7"/>
                <w:sz w:val="22"/>
                <w:szCs w:val="22"/>
              </w:rPr>
            </w:pPr>
            <w:r w:rsidRPr="00CA16D3">
              <w:rPr>
                <w:rFonts w:ascii="Arial" w:hAnsi="Arial" w:cs="Arial"/>
                <w:sz w:val="22"/>
                <w:szCs w:val="22"/>
              </w:rPr>
              <w:t>A Basic DBS check will be required.</w:t>
            </w:r>
          </w:p>
        </w:tc>
      </w:tr>
      <w:tr w:rsidR="00EB78C2" w:rsidRPr="00DC070D" w14:paraId="4E42BEBC" w14:textId="77777777" w:rsidTr="00027D22">
        <w:trPr>
          <w:trHeight w:val="567"/>
        </w:trPr>
        <w:tc>
          <w:tcPr>
            <w:tcW w:w="2547" w:type="dxa"/>
            <w:shd w:val="clear" w:color="auto" w:fill="0072CE"/>
          </w:tcPr>
          <w:p w14:paraId="30091714" w14:textId="77777777" w:rsidR="00EB78C2" w:rsidRPr="00DC070D" w:rsidRDefault="00EB78C2" w:rsidP="00027D22">
            <w:pPr>
              <w:rPr>
                <w:rFonts w:ascii="Arial" w:hAnsi="Arial" w:cs="Arial"/>
                <w:b/>
                <w:color w:val="FFFFFF"/>
                <w:sz w:val="22"/>
                <w:szCs w:val="22"/>
              </w:rPr>
            </w:pPr>
            <w:r w:rsidRPr="00DC070D">
              <w:rPr>
                <w:rFonts w:ascii="Arial" w:hAnsi="Arial" w:cs="Arial"/>
                <w:b/>
                <w:color w:val="FFFFFF"/>
                <w:sz w:val="22"/>
                <w:szCs w:val="22"/>
              </w:rPr>
              <w:lastRenderedPageBreak/>
              <w:t>Level of Budgetary Responsibility</w:t>
            </w:r>
          </w:p>
        </w:tc>
        <w:tc>
          <w:tcPr>
            <w:tcW w:w="6946" w:type="dxa"/>
          </w:tcPr>
          <w:p w14:paraId="5D4F8233" w14:textId="7B736B65" w:rsidR="00EB78C2" w:rsidRPr="00DC070D" w:rsidRDefault="00C55FB4" w:rsidP="00EB78C2">
            <w:pPr>
              <w:rPr>
                <w:rFonts w:ascii="Arial" w:hAnsi="Arial" w:cs="Arial"/>
                <w:color w:val="0063C7"/>
                <w:sz w:val="22"/>
                <w:szCs w:val="22"/>
              </w:rPr>
            </w:pPr>
            <w:r w:rsidRPr="00C55FB4">
              <w:rPr>
                <w:rFonts w:ascii="Arial" w:hAnsi="Arial" w:cs="Arial"/>
                <w:sz w:val="22"/>
                <w:szCs w:val="22"/>
              </w:rPr>
              <w:t>Medium –</w:t>
            </w:r>
            <w:r w:rsidR="00F90FF7">
              <w:rPr>
                <w:rFonts w:ascii="Arial" w:hAnsi="Arial" w:cs="Arial"/>
                <w:sz w:val="22"/>
                <w:szCs w:val="22"/>
              </w:rPr>
              <w:t xml:space="preserve"> </w:t>
            </w:r>
            <w:r w:rsidRPr="00C55FB4">
              <w:rPr>
                <w:rFonts w:ascii="Arial" w:hAnsi="Arial" w:cs="Arial"/>
                <w:sz w:val="22"/>
                <w:szCs w:val="22"/>
              </w:rPr>
              <w:t xml:space="preserve">responsibility for the management Corporate Partnerships </w:t>
            </w:r>
            <w:r w:rsidR="002C618F">
              <w:rPr>
                <w:rFonts w:ascii="Arial" w:hAnsi="Arial" w:cs="Arial"/>
                <w:sz w:val="22"/>
                <w:szCs w:val="22"/>
              </w:rPr>
              <w:t>t</w:t>
            </w:r>
            <w:r w:rsidRPr="00C55FB4">
              <w:rPr>
                <w:rFonts w:ascii="Arial" w:hAnsi="Arial" w:cs="Arial"/>
                <w:sz w:val="22"/>
                <w:szCs w:val="22"/>
              </w:rPr>
              <w:t>eam budget</w:t>
            </w:r>
          </w:p>
        </w:tc>
      </w:tr>
    </w:tbl>
    <w:p w14:paraId="719C14D3" w14:textId="77777777" w:rsidR="0056015E" w:rsidRPr="00DC070D" w:rsidRDefault="0056015E" w:rsidP="0056015E">
      <w:pPr>
        <w:rPr>
          <w:rFonts w:ascii="Arial" w:hAnsi="Arial" w:cs="Arial"/>
          <w:i/>
          <w:color w:val="0063C7"/>
          <w:sz w:val="22"/>
          <w:szCs w:val="22"/>
        </w:rPr>
      </w:pPr>
    </w:p>
    <w:p w14:paraId="0BD7DD63" w14:textId="77777777" w:rsidR="0056015E" w:rsidRPr="00D2304D" w:rsidRDefault="0056015E" w:rsidP="0056015E">
      <w:pPr>
        <w:rPr>
          <w:rFonts w:ascii="Arial" w:hAnsi="Arial" w:cs="Arial"/>
          <w:i/>
          <w:color w:val="0072CE"/>
          <w:sz w:val="22"/>
          <w:szCs w:val="22"/>
        </w:rPr>
      </w:pPr>
      <w:r w:rsidRPr="00D2304D">
        <w:rPr>
          <w:rFonts w:ascii="Arial" w:hAnsi="Arial" w:cs="Arial"/>
          <w:i/>
          <w:color w:val="0072CE"/>
          <w:sz w:val="22"/>
          <w:szCs w:val="22"/>
        </w:rPr>
        <w:t>This is not intended to be an exhaustive list. Your job description may be subject to change.</w:t>
      </w:r>
    </w:p>
    <w:p w14:paraId="7354E6D1" w14:textId="77777777" w:rsidR="0056015E" w:rsidRPr="00DC070D" w:rsidRDefault="0056015E" w:rsidP="0056015E">
      <w:pPr>
        <w:rPr>
          <w:rFonts w:ascii="Arial" w:hAnsi="Arial" w:cs="Arial"/>
          <w:i/>
          <w:color w:val="0063C7"/>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1"/>
      </w:tblGrid>
      <w:tr w:rsidR="0056015E" w:rsidRPr="00DC070D" w14:paraId="1B7B96B4" w14:textId="77777777" w:rsidTr="623956FF">
        <w:trPr>
          <w:trHeight w:val="567"/>
        </w:trPr>
        <w:tc>
          <w:tcPr>
            <w:tcW w:w="2552" w:type="dxa"/>
            <w:shd w:val="clear" w:color="auto" w:fill="0072CE"/>
            <w:vAlign w:val="center"/>
          </w:tcPr>
          <w:p w14:paraId="1B27E78C" w14:textId="77777777" w:rsidR="0056015E" w:rsidRPr="00DC070D" w:rsidRDefault="0056015E" w:rsidP="008D2A2F">
            <w:pPr>
              <w:rPr>
                <w:rFonts w:ascii="Arial" w:hAnsi="Arial" w:cs="Arial"/>
                <w:b/>
                <w:color w:val="FFFFFF"/>
                <w:sz w:val="22"/>
                <w:szCs w:val="22"/>
              </w:rPr>
            </w:pPr>
            <w:r w:rsidRPr="00DC070D">
              <w:rPr>
                <w:rFonts w:ascii="Arial" w:hAnsi="Arial" w:cs="Arial"/>
                <w:b/>
                <w:color w:val="FFFFFF"/>
                <w:sz w:val="22"/>
                <w:szCs w:val="22"/>
              </w:rPr>
              <w:t>Date Created</w:t>
            </w:r>
          </w:p>
        </w:tc>
        <w:tc>
          <w:tcPr>
            <w:tcW w:w="6941" w:type="dxa"/>
            <w:shd w:val="clear" w:color="auto" w:fill="FFFFFF" w:themeFill="background1"/>
            <w:vAlign w:val="center"/>
          </w:tcPr>
          <w:p w14:paraId="64EAB701" w14:textId="00399A76" w:rsidR="0056015E" w:rsidRPr="00027D22" w:rsidRDefault="33229A85">
            <w:pPr>
              <w:rPr>
                <w:rFonts w:ascii="Arial" w:hAnsi="Arial" w:cs="Arial"/>
                <w:sz w:val="22"/>
                <w:szCs w:val="22"/>
              </w:rPr>
            </w:pPr>
            <w:r w:rsidRPr="623956FF">
              <w:rPr>
                <w:rFonts w:ascii="Arial" w:hAnsi="Arial" w:cs="Arial"/>
                <w:sz w:val="22"/>
                <w:szCs w:val="22"/>
              </w:rPr>
              <w:t>April 2024</w:t>
            </w:r>
          </w:p>
        </w:tc>
      </w:tr>
    </w:tbl>
    <w:p w14:paraId="6F513C19" w14:textId="44FA3DF5" w:rsidR="001A45E1" w:rsidRDefault="001A45E1" w:rsidP="0056015E">
      <w:pPr>
        <w:spacing w:line="360" w:lineRule="auto"/>
        <w:rPr>
          <w:rFonts w:ascii="Arial" w:hAnsi="Arial" w:cs="Arial"/>
          <w:color w:val="0063C7"/>
          <w:sz w:val="22"/>
          <w:szCs w:val="22"/>
        </w:rPr>
      </w:pPr>
    </w:p>
    <w:p w14:paraId="4F27ADEE" w14:textId="77777777" w:rsidR="001A45E1" w:rsidRDefault="001A45E1">
      <w:pPr>
        <w:spacing w:after="200" w:line="276" w:lineRule="auto"/>
        <w:rPr>
          <w:rFonts w:ascii="Arial" w:hAnsi="Arial" w:cs="Arial"/>
          <w:color w:val="0063C7"/>
          <w:sz w:val="22"/>
          <w:szCs w:val="22"/>
        </w:rPr>
      </w:pPr>
      <w:r>
        <w:rPr>
          <w:rFonts w:ascii="Arial" w:hAnsi="Arial" w:cs="Arial"/>
          <w:color w:val="0063C7"/>
          <w:sz w:val="22"/>
          <w:szCs w:val="22"/>
        </w:rPr>
        <w:br w:type="page"/>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56015E" w:rsidRPr="00FB2AF6" w14:paraId="1FCA9093" w14:textId="77777777" w:rsidTr="00027D22">
        <w:trPr>
          <w:trHeight w:val="754"/>
        </w:trPr>
        <w:tc>
          <w:tcPr>
            <w:tcW w:w="9527" w:type="dxa"/>
            <w:shd w:val="clear" w:color="auto" w:fill="0072CE"/>
            <w:vAlign w:val="center"/>
          </w:tcPr>
          <w:p w14:paraId="0E1A3E09" w14:textId="77777777" w:rsidR="0056015E" w:rsidRPr="00D2304D" w:rsidRDefault="0056015E" w:rsidP="008D2A2F">
            <w:pPr>
              <w:jc w:val="center"/>
              <w:rPr>
                <w:rFonts w:ascii="Core Paint" w:hAnsi="Core Paint" w:cs="Arial"/>
                <w:color w:val="FFFFFF"/>
                <w:sz w:val="48"/>
                <w:szCs w:val="48"/>
              </w:rPr>
            </w:pPr>
            <w:r w:rsidRPr="00D2304D">
              <w:rPr>
                <w:rFonts w:ascii="Core Paint" w:hAnsi="Core Paint" w:cs="Arial"/>
                <w:color w:val="FFFFFF"/>
                <w:sz w:val="48"/>
                <w:szCs w:val="48"/>
              </w:rPr>
              <w:lastRenderedPageBreak/>
              <w:t xml:space="preserve">PLAN INTERNATIONAL UK PERSON SPECIFICATION </w:t>
            </w:r>
          </w:p>
        </w:tc>
      </w:tr>
    </w:tbl>
    <w:p w14:paraId="39191ECF" w14:textId="77777777" w:rsidR="0056015E" w:rsidRPr="00482A48" w:rsidRDefault="0056015E" w:rsidP="0056015E">
      <w:pPr>
        <w:rPr>
          <w:rFonts w:ascii="Arial" w:hAnsi="Arial" w:cs="Arial"/>
          <w:color w:val="0063C7"/>
          <w:sz w:val="20"/>
          <w:szCs w:val="20"/>
        </w:rPr>
      </w:pPr>
    </w:p>
    <w:p w14:paraId="13BFC903" w14:textId="77777777" w:rsidR="0056015E" w:rsidRPr="00482A48" w:rsidRDefault="0056015E" w:rsidP="0056015E">
      <w:pPr>
        <w:rPr>
          <w:rFonts w:ascii="Arial" w:hAnsi="Arial" w:cs="Arial"/>
          <w:color w:val="0063C7"/>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56015E" w:rsidRPr="00DC070D" w14:paraId="74E88FED" w14:textId="77777777" w:rsidTr="00027D22">
        <w:trPr>
          <w:trHeight w:val="340"/>
        </w:trPr>
        <w:tc>
          <w:tcPr>
            <w:tcW w:w="9493" w:type="dxa"/>
            <w:shd w:val="clear" w:color="auto" w:fill="0072CE"/>
            <w:vAlign w:val="center"/>
          </w:tcPr>
          <w:p w14:paraId="3F8F3B73" w14:textId="631C6456" w:rsidR="0056015E" w:rsidRPr="00014344" w:rsidRDefault="00014344" w:rsidP="00B1299D">
            <w:pPr>
              <w:rPr>
                <w:rFonts w:ascii="Arial" w:hAnsi="Arial" w:cs="Arial"/>
                <w:i/>
                <w:color w:val="FFFFFF"/>
                <w:sz w:val="22"/>
                <w:szCs w:val="22"/>
              </w:rPr>
            </w:pPr>
            <w:r>
              <w:rPr>
                <w:rFonts w:ascii="Arial" w:hAnsi="Arial" w:cs="Arial"/>
                <w:b/>
                <w:color w:val="FFFFFF"/>
                <w:sz w:val="22"/>
                <w:szCs w:val="22"/>
              </w:rPr>
              <w:t xml:space="preserve">Essential Criteria </w:t>
            </w:r>
          </w:p>
        </w:tc>
      </w:tr>
      <w:tr w:rsidR="007233AA" w:rsidRPr="00DC070D" w14:paraId="7C89E3F3" w14:textId="77777777" w:rsidTr="00027D22">
        <w:trPr>
          <w:cantSplit/>
          <w:trHeight w:val="680"/>
        </w:trPr>
        <w:tc>
          <w:tcPr>
            <w:tcW w:w="9493" w:type="dxa"/>
            <w:vAlign w:val="center"/>
          </w:tcPr>
          <w:p w14:paraId="0376B852" w14:textId="02FB66A2" w:rsidR="007233AA" w:rsidRPr="00E129F0" w:rsidRDefault="00304D89" w:rsidP="00E129F0">
            <w:pPr>
              <w:numPr>
                <w:ilvl w:val="0"/>
                <w:numId w:val="2"/>
              </w:numPr>
              <w:ind w:left="426" w:hanging="426"/>
              <w:rPr>
                <w:rFonts w:ascii="Arial" w:hAnsi="Arial" w:cs="Arial"/>
                <w:sz w:val="22"/>
                <w:szCs w:val="22"/>
                <w:lang w:eastAsia="en-GB"/>
              </w:rPr>
            </w:pPr>
            <w:r w:rsidRPr="00304D89">
              <w:rPr>
                <w:rFonts w:ascii="Arial" w:hAnsi="Arial" w:cs="Arial"/>
                <w:sz w:val="22"/>
                <w:szCs w:val="22"/>
                <w:lang w:eastAsia="en-GB"/>
              </w:rPr>
              <w:t xml:space="preserve">Evidence of successful influencing, networking and negotiating with senior staff/clients both internally and externally </w:t>
            </w:r>
          </w:p>
        </w:tc>
      </w:tr>
      <w:tr w:rsidR="009551DD" w:rsidRPr="00DC070D" w14:paraId="6D1AAD63" w14:textId="77777777" w:rsidTr="00027D22">
        <w:trPr>
          <w:cantSplit/>
          <w:trHeight w:val="680"/>
        </w:trPr>
        <w:tc>
          <w:tcPr>
            <w:tcW w:w="9493" w:type="dxa"/>
            <w:vAlign w:val="center"/>
          </w:tcPr>
          <w:p w14:paraId="26E9A98F" w14:textId="019D1046" w:rsidR="009551DD" w:rsidRPr="00E129F0" w:rsidRDefault="00304D89" w:rsidP="009551DD">
            <w:pPr>
              <w:numPr>
                <w:ilvl w:val="0"/>
                <w:numId w:val="2"/>
              </w:numPr>
              <w:ind w:left="426" w:hanging="426"/>
              <w:rPr>
                <w:rFonts w:ascii="Arial" w:hAnsi="Arial" w:cs="Arial"/>
                <w:sz w:val="22"/>
                <w:szCs w:val="22"/>
                <w:lang w:eastAsia="en-GB"/>
              </w:rPr>
            </w:pPr>
            <w:r w:rsidRPr="00304D89">
              <w:rPr>
                <w:rFonts w:ascii="Arial" w:hAnsi="Arial" w:cs="Arial"/>
                <w:sz w:val="22"/>
                <w:szCs w:val="22"/>
                <w:lang w:eastAsia="en-GB"/>
              </w:rPr>
              <w:t>Ability to secure new six figure corporate partnerships as well as retaining and developing existing partnerships</w:t>
            </w:r>
          </w:p>
        </w:tc>
      </w:tr>
      <w:tr w:rsidR="00812A39" w:rsidRPr="00DC070D" w14:paraId="790949FA" w14:textId="77777777" w:rsidTr="00027D22">
        <w:trPr>
          <w:cantSplit/>
          <w:trHeight w:val="680"/>
        </w:trPr>
        <w:tc>
          <w:tcPr>
            <w:tcW w:w="9493" w:type="dxa"/>
            <w:vAlign w:val="center"/>
          </w:tcPr>
          <w:p w14:paraId="4F0474FF" w14:textId="7467F8DF" w:rsidR="00812A39" w:rsidRPr="00304D89" w:rsidRDefault="00812A39" w:rsidP="009551DD">
            <w:pPr>
              <w:numPr>
                <w:ilvl w:val="0"/>
                <w:numId w:val="2"/>
              </w:numPr>
              <w:ind w:left="426" w:hanging="426"/>
              <w:rPr>
                <w:rFonts w:ascii="Arial" w:hAnsi="Arial" w:cs="Arial"/>
                <w:sz w:val="22"/>
                <w:szCs w:val="22"/>
                <w:lang w:eastAsia="en-GB"/>
              </w:rPr>
            </w:pPr>
            <w:r w:rsidRPr="007B69CC">
              <w:rPr>
                <w:rFonts w:ascii="Arial" w:hAnsi="Arial" w:cs="Arial"/>
                <w:sz w:val="22"/>
                <w:szCs w:val="22"/>
                <w:lang w:eastAsia="en-GB"/>
              </w:rPr>
              <w:t>Able to deal confidently and diplomatically with colleagues (including CEO and Board) and donors at all levels </w:t>
            </w:r>
          </w:p>
        </w:tc>
      </w:tr>
      <w:tr w:rsidR="00D23378" w:rsidRPr="00DC070D" w14:paraId="5CD8E114" w14:textId="77777777" w:rsidTr="00027D22">
        <w:trPr>
          <w:cantSplit/>
          <w:trHeight w:val="680"/>
        </w:trPr>
        <w:tc>
          <w:tcPr>
            <w:tcW w:w="9493" w:type="dxa"/>
            <w:vAlign w:val="center"/>
          </w:tcPr>
          <w:p w14:paraId="7FD6571D" w14:textId="611542F9" w:rsidR="00D23378" w:rsidRPr="00E129F0" w:rsidRDefault="0016194E" w:rsidP="009551DD">
            <w:pPr>
              <w:numPr>
                <w:ilvl w:val="0"/>
                <w:numId w:val="2"/>
              </w:numPr>
              <w:ind w:left="426" w:hanging="426"/>
              <w:rPr>
                <w:rFonts w:ascii="Arial" w:hAnsi="Arial" w:cs="Arial"/>
                <w:sz w:val="22"/>
                <w:szCs w:val="22"/>
                <w:lang w:eastAsia="en-GB"/>
              </w:rPr>
            </w:pPr>
            <w:r>
              <w:rPr>
                <w:rFonts w:ascii="Arial" w:hAnsi="Arial" w:cs="Arial"/>
                <w:sz w:val="22"/>
                <w:szCs w:val="22"/>
                <w:lang w:eastAsia="en-GB"/>
              </w:rPr>
              <w:t>Experience of developing and managing people and hi</w:t>
            </w:r>
            <w:r w:rsidR="00B27FBF">
              <w:rPr>
                <w:rFonts w:ascii="Arial" w:hAnsi="Arial" w:cs="Arial"/>
                <w:sz w:val="22"/>
                <w:szCs w:val="22"/>
                <w:lang w:eastAsia="en-GB"/>
              </w:rPr>
              <w:t xml:space="preserve">gh performing </w:t>
            </w:r>
            <w:r>
              <w:rPr>
                <w:rFonts w:ascii="Arial" w:hAnsi="Arial" w:cs="Arial"/>
                <w:sz w:val="22"/>
                <w:szCs w:val="22"/>
                <w:lang w:eastAsia="en-GB"/>
              </w:rPr>
              <w:t>teams - able to coach and inspire teams to succeed</w:t>
            </w:r>
          </w:p>
        </w:tc>
      </w:tr>
      <w:tr w:rsidR="00853E2C" w:rsidRPr="00DC070D" w14:paraId="740E8FE6" w14:textId="77777777" w:rsidTr="00027D22">
        <w:trPr>
          <w:cantSplit/>
          <w:trHeight w:val="680"/>
        </w:trPr>
        <w:tc>
          <w:tcPr>
            <w:tcW w:w="9493" w:type="dxa"/>
            <w:vAlign w:val="center"/>
          </w:tcPr>
          <w:p w14:paraId="3AF8C0F0" w14:textId="42B03DD9" w:rsidR="00853E2C" w:rsidRDefault="00304D89" w:rsidP="009551DD">
            <w:pPr>
              <w:numPr>
                <w:ilvl w:val="0"/>
                <w:numId w:val="2"/>
              </w:numPr>
              <w:ind w:left="426" w:hanging="426"/>
              <w:rPr>
                <w:rFonts w:ascii="Arial" w:hAnsi="Arial" w:cs="Arial"/>
                <w:sz w:val="22"/>
                <w:szCs w:val="22"/>
                <w:lang w:eastAsia="en-GB"/>
              </w:rPr>
            </w:pPr>
            <w:r w:rsidRPr="00304D89">
              <w:rPr>
                <w:rFonts w:ascii="Arial" w:hAnsi="Arial" w:cs="Arial"/>
                <w:sz w:val="22"/>
                <w:szCs w:val="22"/>
                <w:lang w:eastAsia="en-GB"/>
              </w:rPr>
              <w:t>Experience of strategic planning - initiation, development and implementation of strategic processes</w:t>
            </w:r>
          </w:p>
        </w:tc>
      </w:tr>
      <w:tr w:rsidR="0061616A" w:rsidRPr="00DC070D" w14:paraId="6DDAF107" w14:textId="77777777" w:rsidTr="00027D22">
        <w:trPr>
          <w:cantSplit/>
          <w:trHeight w:val="680"/>
        </w:trPr>
        <w:tc>
          <w:tcPr>
            <w:tcW w:w="9493" w:type="dxa"/>
            <w:vAlign w:val="center"/>
          </w:tcPr>
          <w:p w14:paraId="41657F8C" w14:textId="035D8B37" w:rsidR="0061616A" w:rsidRPr="00304D89" w:rsidRDefault="0061616A" w:rsidP="009551DD">
            <w:pPr>
              <w:numPr>
                <w:ilvl w:val="0"/>
                <w:numId w:val="2"/>
              </w:numPr>
              <w:ind w:left="426" w:hanging="426"/>
              <w:rPr>
                <w:rFonts w:ascii="Arial" w:hAnsi="Arial" w:cs="Arial"/>
                <w:sz w:val="22"/>
                <w:szCs w:val="22"/>
                <w:lang w:eastAsia="en-GB"/>
              </w:rPr>
            </w:pPr>
            <w:r w:rsidRPr="007B69CC">
              <w:rPr>
                <w:rFonts w:ascii="Arial" w:hAnsi="Arial" w:cs="Arial"/>
                <w:sz w:val="22"/>
                <w:szCs w:val="22"/>
                <w:lang w:eastAsia="en-GB"/>
              </w:rPr>
              <w:t>Experience of setting targets and objectives, delivering against these and monitoring and evaluating performance </w:t>
            </w:r>
          </w:p>
        </w:tc>
      </w:tr>
      <w:tr w:rsidR="0056015E" w:rsidRPr="00DC070D" w14:paraId="703F6A3C" w14:textId="77777777" w:rsidTr="00027D22">
        <w:trPr>
          <w:cantSplit/>
          <w:trHeight w:val="680"/>
        </w:trPr>
        <w:tc>
          <w:tcPr>
            <w:tcW w:w="9493" w:type="dxa"/>
            <w:vAlign w:val="center"/>
          </w:tcPr>
          <w:p w14:paraId="53048A6D" w14:textId="2D1454B3" w:rsidR="0056015E" w:rsidRPr="00E129F0" w:rsidRDefault="0061616A" w:rsidP="009551DD">
            <w:pPr>
              <w:numPr>
                <w:ilvl w:val="0"/>
                <w:numId w:val="2"/>
              </w:numPr>
              <w:ind w:left="426" w:hanging="426"/>
              <w:rPr>
                <w:rFonts w:ascii="Arial" w:hAnsi="Arial" w:cs="Arial"/>
                <w:sz w:val="22"/>
                <w:szCs w:val="22"/>
                <w:lang w:eastAsia="en-GB"/>
              </w:rPr>
            </w:pPr>
            <w:r w:rsidRPr="007B69CC">
              <w:rPr>
                <w:rFonts w:ascii="Arial" w:hAnsi="Arial" w:cs="Arial"/>
                <w:sz w:val="22"/>
                <w:szCs w:val="22"/>
                <w:lang w:eastAsia="en-GB"/>
              </w:rPr>
              <w:t>Creative approach able to generate innovative ideas and deliver effective pitches and partnerships </w:t>
            </w:r>
          </w:p>
        </w:tc>
      </w:tr>
      <w:tr w:rsidR="0056015E" w:rsidRPr="00DC070D" w14:paraId="3E4617B2" w14:textId="77777777" w:rsidTr="00027D22">
        <w:trPr>
          <w:cantSplit/>
          <w:trHeight w:val="680"/>
        </w:trPr>
        <w:tc>
          <w:tcPr>
            <w:tcW w:w="9493" w:type="dxa"/>
            <w:vAlign w:val="center"/>
          </w:tcPr>
          <w:p w14:paraId="4BDB7C8D" w14:textId="5AC96F38" w:rsidR="0056015E" w:rsidRPr="00E129F0" w:rsidRDefault="00304D89" w:rsidP="00E129F0">
            <w:pPr>
              <w:numPr>
                <w:ilvl w:val="0"/>
                <w:numId w:val="2"/>
              </w:numPr>
              <w:ind w:left="426" w:hanging="426"/>
              <w:rPr>
                <w:rFonts w:ascii="Arial" w:hAnsi="Arial" w:cs="Arial"/>
                <w:sz w:val="22"/>
                <w:szCs w:val="22"/>
                <w:lang w:eastAsia="en-GB"/>
              </w:rPr>
            </w:pPr>
            <w:r w:rsidRPr="00304D89">
              <w:rPr>
                <w:rFonts w:ascii="Arial" w:hAnsi="Arial" w:cs="Arial"/>
                <w:sz w:val="22"/>
                <w:szCs w:val="22"/>
                <w:lang w:eastAsia="en-GB"/>
              </w:rPr>
              <w:t>Analytical, budgeting and financial management skills</w:t>
            </w:r>
          </w:p>
        </w:tc>
      </w:tr>
      <w:tr w:rsidR="0061616A" w:rsidRPr="00DC070D" w14:paraId="6E1B38EC" w14:textId="77777777" w:rsidTr="00027D22">
        <w:trPr>
          <w:cantSplit/>
          <w:trHeight w:val="680"/>
        </w:trPr>
        <w:tc>
          <w:tcPr>
            <w:tcW w:w="9493" w:type="dxa"/>
            <w:vAlign w:val="center"/>
          </w:tcPr>
          <w:p w14:paraId="74A80D82" w14:textId="2563A9F3" w:rsidR="0061616A" w:rsidRPr="00304D89" w:rsidRDefault="0061616A" w:rsidP="00E129F0">
            <w:pPr>
              <w:numPr>
                <w:ilvl w:val="0"/>
                <w:numId w:val="2"/>
              </w:numPr>
              <w:ind w:left="426" w:hanging="426"/>
              <w:rPr>
                <w:rFonts w:ascii="Arial" w:hAnsi="Arial" w:cs="Arial"/>
                <w:sz w:val="22"/>
                <w:szCs w:val="22"/>
                <w:lang w:eastAsia="en-GB"/>
              </w:rPr>
            </w:pPr>
            <w:r w:rsidRPr="007B69CC">
              <w:rPr>
                <w:rFonts w:ascii="Arial" w:hAnsi="Arial" w:cs="Arial"/>
                <w:color w:val="000000"/>
                <w:sz w:val="22"/>
                <w:szCs w:val="22"/>
                <w:shd w:val="clear" w:color="auto" w:fill="FFFFFF"/>
                <w:lang w:eastAsia="en-GB"/>
              </w:rPr>
              <w:t>A collaborative approach to working cross-organisationally and embedding effective ways of working to deliver shared objectives</w:t>
            </w:r>
            <w:r w:rsidRPr="007B69CC">
              <w:rPr>
                <w:rFonts w:ascii="Arial" w:hAnsi="Arial" w:cs="Arial"/>
                <w:color w:val="000000"/>
                <w:sz w:val="22"/>
                <w:szCs w:val="22"/>
                <w:lang w:eastAsia="en-GB"/>
              </w:rPr>
              <w:t> </w:t>
            </w:r>
          </w:p>
        </w:tc>
      </w:tr>
      <w:tr w:rsidR="0061616A" w:rsidRPr="00DC070D" w14:paraId="3974CC78" w14:textId="77777777" w:rsidTr="00027D22">
        <w:trPr>
          <w:cantSplit/>
          <w:trHeight w:val="680"/>
        </w:trPr>
        <w:tc>
          <w:tcPr>
            <w:tcW w:w="9493" w:type="dxa"/>
            <w:vAlign w:val="center"/>
          </w:tcPr>
          <w:p w14:paraId="365D6EEA" w14:textId="503DACD7" w:rsidR="0061616A" w:rsidRPr="007B69CC" w:rsidRDefault="0061616A" w:rsidP="00E129F0">
            <w:pPr>
              <w:numPr>
                <w:ilvl w:val="0"/>
                <w:numId w:val="2"/>
              </w:numPr>
              <w:ind w:left="426" w:hanging="426"/>
              <w:rPr>
                <w:rFonts w:ascii="Arial" w:hAnsi="Arial" w:cs="Arial"/>
                <w:color w:val="000000"/>
                <w:sz w:val="22"/>
                <w:szCs w:val="22"/>
                <w:shd w:val="clear" w:color="auto" w:fill="FFFFFF"/>
                <w:lang w:eastAsia="en-GB"/>
              </w:rPr>
            </w:pPr>
            <w:r w:rsidRPr="007B69CC">
              <w:rPr>
                <w:rFonts w:ascii="Arial" w:hAnsi="Arial" w:cs="Arial"/>
                <w:color w:val="000000"/>
                <w:sz w:val="22"/>
                <w:szCs w:val="22"/>
                <w:lang w:val="en-US" w:eastAsia="en-GB"/>
              </w:rPr>
              <w:t>Ability to work effectively in a fast-changing external environment with the ability to quickly respond to new developments and adapt plans accordingly</w:t>
            </w:r>
            <w:r w:rsidRPr="007B69CC">
              <w:rPr>
                <w:rFonts w:ascii="Arial" w:hAnsi="Arial" w:cs="Arial"/>
                <w:color w:val="000000"/>
                <w:sz w:val="22"/>
                <w:szCs w:val="22"/>
                <w:lang w:eastAsia="en-GB"/>
              </w:rPr>
              <w:t> </w:t>
            </w:r>
          </w:p>
        </w:tc>
      </w:tr>
      <w:tr w:rsidR="009551DD" w:rsidRPr="00DC070D" w14:paraId="6CCC9907" w14:textId="77777777" w:rsidTr="00027D22">
        <w:trPr>
          <w:cantSplit/>
          <w:trHeight w:val="680"/>
        </w:trPr>
        <w:tc>
          <w:tcPr>
            <w:tcW w:w="9493" w:type="dxa"/>
            <w:vAlign w:val="center"/>
          </w:tcPr>
          <w:p w14:paraId="4174A6A6" w14:textId="44A9C25D" w:rsidR="009551DD" w:rsidRPr="00E129F0" w:rsidRDefault="009551DD" w:rsidP="009551DD">
            <w:pPr>
              <w:numPr>
                <w:ilvl w:val="0"/>
                <w:numId w:val="2"/>
              </w:numPr>
              <w:ind w:left="426" w:hanging="426"/>
              <w:rPr>
                <w:rFonts w:ascii="Arial" w:hAnsi="Arial" w:cs="Arial"/>
                <w:sz w:val="22"/>
                <w:szCs w:val="22"/>
              </w:rPr>
            </w:pPr>
            <w:r w:rsidRPr="00E129F0">
              <w:rPr>
                <w:rFonts w:ascii="Arial" w:hAnsi="Arial" w:cs="Arial"/>
                <w:sz w:val="22"/>
                <w:szCs w:val="22"/>
                <w:lang w:eastAsia="en-GB"/>
              </w:rPr>
              <w:t>Able</w:t>
            </w:r>
            <w:r w:rsidR="00CC7745">
              <w:rPr>
                <w:rFonts w:ascii="Arial" w:hAnsi="Arial" w:cs="Arial"/>
                <w:sz w:val="22"/>
                <w:szCs w:val="22"/>
                <w:lang w:eastAsia="en-GB"/>
              </w:rPr>
              <w:t xml:space="preserve"> to demonstrate a commitment to</w:t>
            </w:r>
            <w:r w:rsidR="00903BAF">
              <w:rPr>
                <w:rFonts w:ascii="Arial" w:hAnsi="Arial" w:cs="Arial"/>
                <w:sz w:val="22"/>
                <w:szCs w:val="22"/>
                <w:lang w:eastAsia="en-GB"/>
              </w:rPr>
              <w:t xml:space="preserve"> our</w:t>
            </w:r>
            <w:r w:rsidR="00CC7745">
              <w:rPr>
                <w:rFonts w:ascii="Arial" w:hAnsi="Arial" w:cs="Arial"/>
                <w:sz w:val="22"/>
                <w:szCs w:val="22"/>
                <w:lang w:eastAsia="en-GB"/>
              </w:rPr>
              <w:t xml:space="preserve"> </w:t>
            </w:r>
            <w:hyperlink r:id="rId12" w:history="1">
              <w:r w:rsidR="00903BAF" w:rsidRPr="00F53DA0">
                <w:rPr>
                  <w:rStyle w:val="Hyperlink"/>
                  <w:rFonts w:ascii="Arial" w:hAnsi="Arial" w:cs="Arial"/>
                  <w:sz w:val="22"/>
                  <w:szCs w:val="22"/>
                  <w:lang w:eastAsia="en-GB"/>
                </w:rPr>
                <w:t xml:space="preserve">Values </w:t>
              </w:r>
              <w:r w:rsidR="00CC7745" w:rsidRPr="00F53DA0">
                <w:rPr>
                  <w:rStyle w:val="Hyperlink"/>
                  <w:rFonts w:ascii="Arial" w:hAnsi="Arial" w:cs="Arial"/>
                  <w:sz w:val="22"/>
                  <w:szCs w:val="22"/>
                  <w:lang w:eastAsia="en-GB"/>
                </w:rPr>
                <w:t>and to Feminist Leadership P</w:t>
              </w:r>
              <w:r w:rsidRPr="00F53DA0">
                <w:rPr>
                  <w:rStyle w:val="Hyperlink"/>
                  <w:rFonts w:ascii="Arial" w:hAnsi="Arial" w:cs="Arial"/>
                  <w:sz w:val="22"/>
                  <w:szCs w:val="22"/>
                  <w:lang w:eastAsia="en-GB"/>
                </w:rPr>
                <w:t>rinciples</w:t>
              </w:r>
            </w:hyperlink>
            <w:r w:rsidRPr="00E129F0">
              <w:rPr>
                <w:rFonts w:ascii="Arial" w:hAnsi="Arial" w:cs="Arial"/>
                <w:sz w:val="22"/>
                <w:szCs w:val="22"/>
                <w:lang w:eastAsia="en-GB"/>
              </w:rPr>
              <w:t xml:space="preserve"> and role model these in all aspects of your work</w:t>
            </w:r>
          </w:p>
          <w:p w14:paraId="3329FC9B" w14:textId="77777777" w:rsidR="009551DD" w:rsidRPr="00E129F0" w:rsidRDefault="009551DD" w:rsidP="009551DD">
            <w:pPr>
              <w:rPr>
                <w:rFonts w:ascii="Arial" w:hAnsi="Arial" w:cs="Arial"/>
                <w:sz w:val="22"/>
                <w:szCs w:val="22"/>
              </w:rPr>
            </w:pPr>
          </w:p>
        </w:tc>
      </w:tr>
    </w:tbl>
    <w:p w14:paraId="26D9AC80" w14:textId="2E0D92F2" w:rsidR="00E129F0" w:rsidRDefault="00E129F0" w:rsidP="0056015E">
      <w:pPr>
        <w:rPr>
          <w:rFonts w:ascii="Arial" w:hAnsi="Arial" w:cs="Arial"/>
          <w:color w:val="0063C7"/>
          <w:sz w:val="22"/>
          <w:szCs w:val="22"/>
        </w:rPr>
      </w:pPr>
    </w:p>
    <w:sectPr w:rsidR="00E129F0" w:rsidSect="00FE57A3">
      <w:headerReference w:type="default" r:id="rId13"/>
      <w:pgSz w:w="11906" w:h="16838" w:code="9"/>
      <w:pgMar w:top="899" w:right="1106" w:bottom="1440" w:left="1276"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59FC" w14:textId="77777777" w:rsidR="00FE57A3" w:rsidRDefault="00FE57A3">
      <w:r>
        <w:separator/>
      </w:r>
    </w:p>
  </w:endnote>
  <w:endnote w:type="continuationSeparator" w:id="0">
    <w:p w14:paraId="7033CBA1" w14:textId="77777777" w:rsidR="00FE57A3" w:rsidRDefault="00FE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re Paint">
    <w:panose1 w:val="020B0A06030302020204"/>
    <w:charset w:val="00"/>
    <w:family w:val="swiss"/>
    <w:notTrueType/>
    <w:pitch w:val="variable"/>
    <w:sig w:usb0="A000026F" w:usb1="500078FB" w:usb2="00000000" w:usb3="00000000" w:csb0="00000197" w:csb1="00000000"/>
  </w:font>
  <w:font w:name="Segoe UI">
    <w:panose1 w:val="020B0502040204020203"/>
    <w:charset w:val="00"/>
    <w:family w:val="swiss"/>
    <w:pitch w:val="variable"/>
    <w:sig w:usb0="E4002EFF" w:usb1="C000E47F" w:usb2="00000009" w:usb3="00000000" w:csb0="000001FF" w:csb1="00000000"/>
  </w:font>
  <w:font w:name="Plan">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276F" w14:textId="77777777" w:rsidR="00FE57A3" w:rsidRDefault="00FE57A3">
      <w:r>
        <w:separator/>
      </w:r>
    </w:p>
  </w:footnote>
  <w:footnote w:type="continuationSeparator" w:id="0">
    <w:p w14:paraId="2F0C56FD" w14:textId="77777777" w:rsidR="00FE57A3" w:rsidRDefault="00FE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A7BA" w14:textId="77777777" w:rsidR="00F367A3" w:rsidRDefault="00F367A3">
    <w:pPr>
      <w:pStyle w:val="Header"/>
      <w:jc w:val="right"/>
      <w:rPr>
        <w:rFonts w:ascii="Plan" w:hAnsi="Pl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980"/>
    <w:multiLevelType w:val="multilevel"/>
    <w:tmpl w:val="E44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C12CF"/>
    <w:multiLevelType w:val="multilevel"/>
    <w:tmpl w:val="7E02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32D0F"/>
    <w:multiLevelType w:val="multilevel"/>
    <w:tmpl w:val="9C6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16B66"/>
    <w:multiLevelType w:val="multilevel"/>
    <w:tmpl w:val="E3FC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D2C0F"/>
    <w:multiLevelType w:val="hybridMultilevel"/>
    <w:tmpl w:val="C4EE949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EF06F2"/>
    <w:multiLevelType w:val="hybridMultilevel"/>
    <w:tmpl w:val="4D5E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20D9A"/>
    <w:multiLevelType w:val="multilevel"/>
    <w:tmpl w:val="E84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883B70"/>
    <w:multiLevelType w:val="hybridMultilevel"/>
    <w:tmpl w:val="DB3C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C40A6"/>
    <w:multiLevelType w:val="multilevel"/>
    <w:tmpl w:val="D0FA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61ED6"/>
    <w:multiLevelType w:val="hybridMultilevel"/>
    <w:tmpl w:val="493043CC"/>
    <w:lvl w:ilvl="0" w:tplc="65586ECA">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ED1AE">
      <w:start w:val="1"/>
      <w:numFmt w:val="bullet"/>
      <w:lvlText w:val="o"/>
      <w:lvlJc w:val="left"/>
      <w:pPr>
        <w:ind w:left="2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048084">
      <w:start w:val="1"/>
      <w:numFmt w:val="bullet"/>
      <w:lvlText w:val="▪"/>
      <w:lvlJc w:val="left"/>
      <w:pPr>
        <w:ind w:left="2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5C923E">
      <w:start w:val="1"/>
      <w:numFmt w:val="bullet"/>
      <w:lvlText w:val="•"/>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6E0CE">
      <w:start w:val="1"/>
      <w:numFmt w:val="bullet"/>
      <w:lvlText w:val="o"/>
      <w:lvlJc w:val="left"/>
      <w:pPr>
        <w:ind w:left="4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2002B6">
      <w:start w:val="1"/>
      <w:numFmt w:val="bullet"/>
      <w:lvlText w:val="▪"/>
      <w:lvlJc w:val="left"/>
      <w:pPr>
        <w:ind w:left="4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CEF8D0">
      <w:start w:val="1"/>
      <w:numFmt w:val="bullet"/>
      <w:lvlText w:val="•"/>
      <w:lvlJc w:val="left"/>
      <w:pPr>
        <w:ind w:left="5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ECCB2">
      <w:start w:val="1"/>
      <w:numFmt w:val="bullet"/>
      <w:lvlText w:val="o"/>
      <w:lvlJc w:val="left"/>
      <w:pPr>
        <w:ind w:left="6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6EC09C">
      <w:start w:val="1"/>
      <w:numFmt w:val="bullet"/>
      <w:lvlText w:val="▪"/>
      <w:lvlJc w:val="left"/>
      <w:pPr>
        <w:ind w:left="7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D63791"/>
    <w:multiLevelType w:val="hybridMultilevel"/>
    <w:tmpl w:val="A6C8C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096338"/>
    <w:multiLevelType w:val="hybridMultilevel"/>
    <w:tmpl w:val="01CE9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7E5CB8"/>
    <w:multiLevelType w:val="hybridMultilevel"/>
    <w:tmpl w:val="8126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04E12"/>
    <w:multiLevelType w:val="multilevel"/>
    <w:tmpl w:val="793C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AD379F"/>
    <w:multiLevelType w:val="hybridMultilevel"/>
    <w:tmpl w:val="F850D8A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FEB21A8"/>
    <w:multiLevelType w:val="multilevel"/>
    <w:tmpl w:val="C7BE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E60C6"/>
    <w:multiLevelType w:val="hybridMultilevel"/>
    <w:tmpl w:val="B2EEF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A41F0A"/>
    <w:multiLevelType w:val="multilevel"/>
    <w:tmpl w:val="03C4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7E0031"/>
    <w:multiLevelType w:val="hybridMultilevel"/>
    <w:tmpl w:val="73D0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F51A1"/>
    <w:multiLevelType w:val="hybridMultilevel"/>
    <w:tmpl w:val="C0EA4330"/>
    <w:lvl w:ilvl="0" w:tplc="178818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9A613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27E1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9E4FA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08F6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61D5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96CE0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8DFA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0CDE4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702DC8"/>
    <w:multiLevelType w:val="multilevel"/>
    <w:tmpl w:val="301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69708A"/>
    <w:multiLevelType w:val="hybridMultilevel"/>
    <w:tmpl w:val="7AF0CBD0"/>
    <w:lvl w:ilvl="0" w:tplc="FFFFFFFF">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2" w15:restartNumberingAfterBreak="0">
    <w:nsid w:val="7DE80995"/>
    <w:multiLevelType w:val="hybridMultilevel"/>
    <w:tmpl w:val="88BE8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6923522">
    <w:abstractNumId w:val="4"/>
  </w:num>
  <w:num w:numId="2" w16cid:durableId="1235168130">
    <w:abstractNumId w:val="5"/>
  </w:num>
  <w:num w:numId="3" w16cid:durableId="2034304095">
    <w:abstractNumId w:val="12"/>
  </w:num>
  <w:num w:numId="4" w16cid:durableId="422995983">
    <w:abstractNumId w:val="19"/>
  </w:num>
  <w:num w:numId="5" w16cid:durableId="354236557">
    <w:abstractNumId w:val="9"/>
  </w:num>
  <w:num w:numId="6" w16cid:durableId="1859152642">
    <w:abstractNumId w:val="18"/>
  </w:num>
  <w:num w:numId="7" w16cid:durableId="337780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6709380">
    <w:abstractNumId w:val="14"/>
  </w:num>
  <w:num w:numId="9" w16cid:durableId="1200434904">
    <w:abstractNumId w:val="21"/>
  </w:num>
  <w:num w:numId="10" w16cid:durableId="1673219573">
    <w:abstractNumId w:val="7"/>
  </w:num>
  <w:num w:numId="11" w16cid:durableId="413430622">
    <w:abstractNumId w:val="10"/>
  </w:num>
  <w:num w:numId="12" w16cid:durableId="1570529625">
    <w:abstractNumId w:val="16"/>
  </w:num>
  <w:num w:numId="13" w16cid:durableId="786122911">
    <w:abstractNumId w:val="11"/>
  </w:num>
  <w:num w:numId="14" w16cid:durableId="185290548">
    <w:abstractNumId w:val="22"/>
  </w:num>
  <w:num w:numId="15" w16cid:durableId="2092844714">
    <w:abstractNumId w:val="8"/>
  </w:num>
  <w:num w:numId="16" w16cid:durableId="1036153029">
    <w:abstractNumId w:val="1"/>
  </w:num>
  <w:num w:numId="17" w16cid:durableId="933323907">
    <w:abstractNumId w:val="15"/>
  </w:num>
  <w:num w:numId="18" w16cid:durableId="1124617257">
    <w:abstractNumId w:val="17"/>
  </w:num>
  <w:num w:numId="19" w16cid:durableId="676344412">
    <w:abstractNumId w:val="0"/>
  </w:num>
  <w:num w:numId="20" w16cid:durableId="1434129479">
    <w:abstractNumId w:val="6"/>
  </w:num>
  <w:num w:numId="21" w16cid:durableId="1428845176">
    <w:abstractNumId w:val="3"/>
  </w:num>
  <w:num w:numId="22" w16cid:durableId="1214779511">
    <w:abstractNumId w:val="20"/>
  </w:num>
  <w:num w:numId="23" w16cid:durableId="40637794">
    <w:abstractNumId w:val="2"/>
  </w:num>
  <w:num w:numId="24" w16cid:durableId="179978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5E"/>
    <w:rsid w:val="00014344"/>
    <w:rsid w:val="00027D22"/>
    <w:rsid w:val="00064699"/>
    <w:rsid w:val="0016194E"/>
    <w:rsid w:val="00167F0B"/>
    <w:rsid w:val="00185E42"/>
    <w:rsid w:val="001A45E1"/>
    <w:rsid w:val="001E5552"/>
    <w:rsid w:val="001F193D"/>
    <w:rsid w:val="00224DFF"/>
    <w:rsid w:val="00225FF3"/>
    <w:rsid w:val="002311B5"/>
    <w:rsid w:val="00241799"/>
    <w:rsid w:val="002566F4"/>
    <w:rsid w:val="002661A7"/>
    <w:rsid w:val="002A25F0"/>
    <w:rsid w:val="002C618F"/>
    <w:rsid w:val="002D47F4"/>
    <w:rsid w:val="002D7044"/>
    <w:rsid w:val="00304D89"/>
    <w:rsid w:val="00330CFE"/>
    <w:rsid w:val="00397E67"/>
    <w:rsid w:val="00456ECE"/>
    <w:rsid w:val="00467B00"/>
    <w:rsid w:val="004A54AE"/>
    <w:rsid w:val="004A5EC8"/>
    <w:rsid w:val="004E4862"/>
    <w:rsid w:val="00522F19"/>
    <w:rsid w:val="00526396"/>
    <w:rsid w:val="00532174"/>
    <w:rsid w:val="0053529E"/>
    <w:rsid w:val="00552059"/>
    <w:rsid w:val="0056015E"/>
    <w:rsid w:val="0057252A"/>
    <w:rsid w:val="005A3CF2"/>
    <w:rsid w:val="005B070A"/>
    <w:rsid w:val="00614CA8"/>
    <w:rsid w:val="0061616A"/>
    <w:rsid w:val="00627C2C"/>
    <w:rsid w:val="00665EE5"/>
    <w:rsid w:val="006D1792"/>
    <w:rsid w:val="006E00E3"/>
    <w:rsid w:val="006E1572"/>
    <w:rsid w:val="00710BDB"/>
    <w:rsid w:val="007233AA"/>
    <w:rsid w:val="00760A5D"/>
    <w:rsid w:val="00780720"/>
    <w:rsid w:val="007935B8"/>
    <w:rsid w:val="007B69CC"/>
    <w:rsid w:val="00812A39"/>
    <w:rsid w:val="00823941"/>
    <w:rsid w:val="00853E2C"/>
    <w:rsid w:val="00854117"/>
    <w:rsid w:val="00855C0B"/>
    <w:rsid w:val="008A2886"/>
    <w:rsid w:val="00903BAF"/>
    <w:rsid w:val="009108A7"/>
    <w:rsid w:val="00913AB6"/>
    <w:rsid w:val="009551DD"/>
    <w:rsid w:val="009667F9"/>
    <w:rsid w:val="00984548"/>
    <w:rsid w:val="00A0140C"/>
    <w:rsid w:val="00A050CB"/>
    <w:rsid w:val="00A16C7C"/>
    <w:rsid w:val="00A22541"/>
    <w:rsid w:val="00A23F88"/>
    <w:rsid w:val="00A33FD9"/>
    <w:rsid w:val="00A51A04"/>
    <w:rsid w:val="00AA0727"/>
    <w:rsid w:val="00AB304D"/>
    <w:rsid w:val="00B1299D"/>
    <w:rsid w:val="00B24099"/>
    <w:rsid w:val="00B27FBF"/>
    <w:rsid w:val="00B40EA9"/>
    <w:rsid w:val="00BD7E65"/>
    <w:rsid w:val="00C02FD0"/>
    <w:rsid w:val="00C175ED"/>
    <w:rsid w:val="00C51401"/>
    <w:rsid w:val="00C547D4"/>
    <w:rsid w:val="00C55FB4"/>
    <w:rsid w:val="00CA16D3"/>
    <w:rsid w:val="00CC3AC7"/>
    <w:rsid w:val="00CC7745"/>
    <w:rsid w:val="00CF362B"/>
    <w:rsid w:val="00D2304D"/>
    <w:rsid w:val="00D23378"/>
    <w:rsid w:val="00D2545D"/>
    <w:rsid w:val="00D647F1"/>
    <w:rsid w:val="00D66970"/>
    <w:rsid w:val="00D80376"/>
    <w:rsid w:val="00DA3D9C"/>
    <w:rsid w:val="00DC71DD"/>
    <w:rsid w:val="00DE491E"/>
    <w:rsid w:val="00E129F0"/>
    <w:rsid w:val="00E40256"/>
    <w:rsid w:val="00E534D5"/>
    <w:rsid w:val="00EB5774"/>
    <w:rsid w:val="00EB5D0C"/>
    <w:rsid w:val="00EB78C2"/>
    <w:rsid w:val="00EE5334"/>
    <w:rsid w:val="00F01D9A"/>
    <w:rsid w:val="00F140FA"/>
    <w:rsid w:val="00F34C7C"/>
    <w:rsid w:val="00F367A3"/>
    <w:rsid w:val="00F53DA0"/>
    <w:rsid w:val="00F64580"/>
    <w:rsid w:val="00F90FF7"/>
    <w:rsid w:val="00FA5AAD"/>
    <w:rsid w:val="00FD4B5D"/>
    <w:rsid w:val="00FE454C"/>
    <w:rsid w:val="00FE57A3"/>
    <w:rsid w:val="050E9F7F"/>
    <w:rsid w:val="06903AE3"/>
    <w:rsid w:val="08F5A3DA"/>
    <w:rsid w:val="193FCBED"/>
    <w:rsid w:val="1DCE83F6"/>
    <w:rsid w:val="23C37396"/>
    <w:rsid w:val="33229A85"/>
    <w:rsid w:val="33614ADF"/>
    <w:rsid w:val="33B40F38"/>
    <w:rsid w:val="3A73AF51"/>
    <w:rsid w:val="3CD76DF5"/>
    <w:rsid w:val="3E5BD875"/>
    <w:rsid w:val="40760539"/>
    <w:rsid w:val="5154B1D0"/>
    <w:rsid w:val="623956FF"/>
    <w:rsid w:val="6DCEA599"/>
    <w:rsid w:val="758F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16FF"/>
  <w15:chartTrackingRefBased/>
  <w15:docId w15:val="{F8A6EE7C-4ACC-4593-B645-99027D81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15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6015E"/>
    <w:pPr>
      <w:keepNext/>
      <w:autoSpaceDE w:val="0"/>
      <w:autoSpaceDN w:val="0"/>
      <w:adjustRightInd w:val="0"/>
      <w:outlineLvl w:val="3"/>
    </w:pPr>
    <w:rPr>
      <w:rFonts w:ascii="Arial" w:hAnsi="Arial" w:cs="Arial"/>
      <w:b/>
      <w:bCs/>
      <w:color w:val="000000"/>
      <w:kern w:val="28"/>
      <w:sz w:val="20"/>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015E"/>
    <w:rPr>
      <w:rFonts w:ascii="Arial" w:eastAsia="Times New Roman" w:hAnsi="Arial" w:cs="Arial"/>
      <w:b/>
      <w:bCs/>
      <w:color w:val="000000"/>
      <w:kern w:val="28"/>
      <w:sz w:val="20"/>
      <w:szCs w:val="23"/>
      <w:lang w:val="en-US"/>
    </w:rPr>
  </w:style>
  <w:style w:type="paragraph" w:styleId="Header">
    <w:name w:val="header"/>
    <w:basedOn w:val="Normal"/>
    <w:link w:val="HeaderChar"/>
    <w:rsid w:val="0056015E"/>
    <w:pPr>
      <w:tabs>
        <w:tab w:val="center" w:pos="4153"/>
        <w:tab w:val="right" w:pos="8306"/>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56015E"/>
    <w:rPr>
      <w:rFonts w:ascii="Times New Roman" w:eastAsia="Times New Roman" w:hAnsi="Times New Roman" w:cs="Times New Roman"/>
      <w:sz w:val="20"/>
      <w:szCs w:val="20"/>
    </w:rPr>
  </w:style>
  <w:style w:type="character" w:styleId="Hyperlink">
    <w:name w:val="Hyperlink"/>
    <w:rsid w:val="0056015E"/>
    <w:rPr>
      <w:color w:val="0000FF"/>
      <w:u w:val="single"/>
    </w:rPr>
  </w:style>
  <w:style w:type="character" w:styleId="FollowedHyperlink">
    <w:name w:val="FollowedHyperlink"/>
    <w:basedOn w:val="DefaultParagraphFont"/>
    <w:uiPriority w:val="99"/>
    <w:semiHidden/>
    <w:unhideWhenUsed/>
    <w:rsid w:val="0056015E"/>
    <w:rPr>
      <w:color w:val="800080" w:themeColor="followedHyperlink"/>
      <w:u w:val="single"/>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Paragraph11"/>
    <w:basedOn w:val="Normal"/>
    <w:link w:val="ListParagraphChar"/>
    <w:uiPriority w:val="34"/>
    <w:qFormat/>
    <w:rsid w:val="00A16C7C"/>
    <w:pPr>
      <w:ind w:left="720"/>
      <w:contextualSpacing/>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qFormat/>
    <w:rsid w:val="00A16C7C"/>
    <w:rPr>
      <w:rFonts w:ascii="Times New Roman" w:eastAsia="Times New Roman" w:hAnsi="Times New Roman" w:cs="Times New Roman"/>
      <w:sz w:val="24"/>
      <w:szCs w:val="24"/>
    </w:rPr>
  </w:style>
  <w:style w:type="table" w:customStyle="1" w:styleId="TableGrid">
    <w:name w:val="TableGrid"/>
    <w:rsid w:val="00B1299D"/>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2D47F4"/>
    <w:pPr>
      <w:spacing w:before="100" w:beforeAutospacing="1" w:after="100" w:afterAutospacing="1"/>
    </w:pPr>
    <w:rPr>
      <w:rFonts w:ascii="Calibri" w:eastAsia="Arial" w:hAnsi="Calibri" w:cs="Calibri"/>
      <w:sz w:val="22"/>
      <w:szCs w:val="22"/>
      <w:lang w:eastAsia="en-GB"/>
    </w:rPr>
  </w:style>
  <w:style w:type="character" w:customStyle="1" w:styleId="normaltextrun">
    <w:name w:val="normaltextrun"/>
    <w:basedOn w:val="DefaultParagraphFont"/>
    <w:rsid w:val="002D47F4"/>
  </w:style>
  <w:style w:type="character" w:customStyle="1" w:styleId="eop">
    <w:name w:val="eop"/>
    <w:basedOn w:val="DefaultParagraphFont"/>
    <w:rsid w:val="002D47F4"/>
  </w:style>
  <w:style w:type="character" w:styleId="UnresolvedMention">
    <w:name w:val="Unresolved Mention"/>
    <w:basedOn w:val="DefaultParagraphFont"/>
    <w:uiPriority w:val="99"/>
    <w:semiHidden/>
    <w:unhideWhenUsed/>
    <w:rsid w:val="00F53DA0"/>
    <w:rPr>
      <w:color w:val="605E5C"/>
      <w:shd w:val="clear" w:color="auto" w:fill="E1DFDD"/>
    </w:rPr>
  </w:style>
  <w:style w:type="paragraph" w:styleId="Revision">
    <w:name w:val="Revision"/>
    <w:hidden/>
    <w:uiPriority w:val="99"/>
    <w:semiHidden/>
    <w:rsid w:val="002311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2641">
      <w:bodyDiv w:val="1"/>
      <w:marLeft w:val="0"/>
      <w:marRight w:val="0"/>
      <w:marTop w:val="0"/>
      <w:marBottom w:val="0"/>
      <w:divBdr>
        <w:top w:val="none" w:sz="0" w:space="0" w:color="auto"/>
        <w:left w:val="none" w:sz="0" w:space="0" w:color="auto"/>
        <w:bottom w:val="none" w:sz="0" w:space="0" w:color="auto"/>
        <w:right w:val="none" w:sz="0" w:space="0" w:color="auto"/>
      </w:divBdr>
    </w:div>
    <w:div w:id="1012494059">
      <w:bodyDiv w:val="1"/>
      <w:marLeft w:val="0"/>
      <w:marRight w:val="0"/>
      <w:marTop w:val="0"/>
      <w:marBottom w:val="0"/>
      <w:divBdr>
        <w:top w:val="none" w:sz="0" w:space="0" w:color="auto"/>
        <w:left w:val="none" w:sz="0" w:space="0" w:color="auto"/>
        <w:bottom w:val="none" w:sz="0" w:space="0" w:color="auto"/>
        <w:right w:val="none" w:sz="0" w:space="0" w:color="auto"/>
      </w:divBdr>
    </w:div>
    <w:div w:id="1707172491">
      <w:bodyDiv w:val="1"/>
      <w:marLeft w:val="0"/>
      <w:marRight w:val="0"/>
      <w:marTop w:val="0"/>
      <w:marBottom w:val="0"/>
      <w:divBdr>
        <w:top w:val="none" w:sz="0" w:space="0" w:color="auto"/>
        <w:left w:val="none" w:sz="0" w:space="0" w:color="auto"/>
        <w:bottom w:val="none" w:sz="0" w:space="0" w:color="auto"/>
        <w:right w:val="none" w:sz="0" w:space="0" w:color="auto"/>
      </w:divBdr>
      <w:divsChild>
        <w:div w:id="1390768241">
          <w:marLeft w:val="0"/>
          <w:marRight w:val="0"/>
          <w:marTop w:val="0"/>
          <w:marBottom w:val="0"/>
          <w:divBdr>
            <w:top w:val="none" w:sz="0" w:space="0" w:color="auto"/>
            <w:left w:val="none" w:sz="0" w:space="0" w:color="auto"/>
            <w:bottom w:val="none" w:sz="0" w:space="0" w:color="auto"/>
            <w:right w:val="none" w:sz="0" w:space="0" w:color="auto"/>
          </w:divBdr>
          <w:divsChild>
            <w:div w:id="1149513860">
              <w:marLeft w:val="0"/>
              <w:marRight w:val="0"/>
              <w:marTop w:val="0"/>
              <w:marBottom w:val="0"/>
              <w:divBdr>
                <w:top w:val="none" w:sz="0" w:space="0" w:color="auto"/>
                <w:left w:val="none" w:sz="0" w:space="0" w:color="auto"/>
                <w:bottom w:val="none" w:sz="0" w:space="0" w:color="auto"/>
                <w:right w:val="none" w:sz="0" w:space="0" w:color="auto"/>
              </w:divBdr>
            </w:div>
          </w:divsChild>
        </w:div>
        <w:div w:id="1420906305">
          <w:marLeft w:val="0"/>
          <w:marRight w:val="0"/>
          <w:marTop w:val="0"/>
          <w:marBottom w:val="0"/>
          <w:divBdr>
            <w:top w:val="none" w:sz="0" w:space="0" w:color="auto"/>
            <w:left w:val="none" w:sz="0" w:space="0" w:color="auto"/>
            <w:bottom w:val="none" w:sz="0" w:space="0" w:color="auto"/>
            <w:right w:val="none" w:sz="0" w:space="0" w:color="auto"/>
          </w:divBdr>
          <w:divsChild>
            <w:div w:id="13463535">
              <w:marLeft w:val="0"/>
              <w:marRight w:val="0"/>
              <w:marTop w:val="0"/>
              <w:marBottom w:val="0"/>
              <w:divBdr>
                <w:top w:val="none" w:sz="0" w:space="0" w:color="auto"/>
                <w:left w:val="none" w:sz="0" w:space="0" w:color="auto"/>
                <w:bottom w:val="none" w:sz="0" w:space="0" w:color="auto"/>
                <w:right w:val="none" w:sz="0" w:space="0" w:color="auto"/>
              </w:divBdr>
            </w:div>
          </w:divsChild>
        </w:div>
        <w:div w:id="513762849">
          <w:marLeft w:val="0"/>
          <w:marRight w:val="0"/>
          <w:marTop w:val="0"/>
          <w:marBottom w:val="0"/>
          <w:divBdr>
            <w:top w:val="none" w:sz="0" w:space="0" w:color="auto"/>
            <w:left w:val="none" w:sz="0" w:space="0" w:color="auto"/>
            <w:bottom w:val="none" w:sz="0" w:space="0" w:color="auto"/>
            <w:right w:val="none" w:sz="0" w:space="0" w:color="auto"/>
          </w:divBdr>
          <w:divsChild>
            <w:div w:id="545987350">
              <w:marLeft w:val="0"/>
              <w:marRight w:val="0"/>
              <w:marTop w:val="0"/>
              <w:marBottom w:val="0"/>
              <w:divBdr>
                <w:top w:val="none" w:sz="0" w:space="0" w:color="auto"/>
                <w:left w:val="none" w:sz="0" w:space="0" w:color="auto"/>
                <w:bottom w:val="none" w:sz="0" w:space="0" w:color="auto"/>
                <w:right w:val="none" w:sz="0" w:space="0" w:color="auto"/>
              </w:divBdr>
            </w:div>
          </w:divsChild>
        </w:div>
        <w:div w:id="72436902">
          <w:marLeft w:val="0"/>
          <w:marRight w:val="0"/>
          <w:marTop w:val="0"/>
          <w:marBottom w:val="0"/>
          <w:divBdr>
            <w:top w:val="none" w:sz="0" w:space="0" w:color="auto"/>
            <w:left w:val="none" w:sz="0" w:space="0" w:color="auto"/>
            <w:bottom w:val="none" w:sz="0" w:space="0" w:color="auto"/>
            <w:right w:val="none" w:sz="0" w:space="0" w:color="auto"/>
          </w:divBdr>
          <w:divsChild>
            <w:div w:id="246808709">
              <w:marLeft w:val="0"/>
              <w:marRight w:val="0"/>
              <w:marTop w:val="0"/>
              <w:marBottom w:val="0"/>
              <w:divBdr>
                <w:top w:val="none" w:sz="0" w:space="0" w:color="auto"/>
                <w:left w:val="none" w:sz="0" w:space="0" w:color="auto"/>
                <w:bottom w:val="none" w:sz="0" w:space="0" w:color="auto"/>
                <w:right w:val="none" w:sz="0" w:space="0" w:color="auto"/>
              </w:divBdr>
            </w:div>
          </w:divsChild>
        </w:div>
        <w:div w:id="1055620301">
          <w:marLeft w:val="0"/>
          <w:marRight w:val="0"/>
          <w:marTop w:val="0"/>
          <w:marBottom w:val="0"/>
          <w:divBdr>
            <w:top w:val="none" w:sz="0" w:space="0" w:color="auto"/>
            <w:left w:val="none" w:sz="0" w:space="0" w:color="auto"/>
            <w:bottom w:val="none" w:sz="0" w:space="0" w:color="auto"/>
            <w:right w:val="none" w:sz="0" w:space="0" w:color="auto"/>
          </w:divBdr>
          <w:divsChild>
            <w:div w:id="979725368">
              <w:marLeft w:val="0"/>
              <w:marRight w:val="0"/>
              <w:marTop w:val="0"/>
              <w:marBottom w:val="0"/>
              <w:divBdr>
                <w:top w:val="none" w:sz="0" w:space="0" w:color="auto"/>
                <w:left w:val="none" w:sz="0" w:space="0" w:color="auto"/>
                <w:bottom w:val="none" w:sz="0" w:space="0" w:color="auto"/>
                <w:right w:val="none" w:sz="0" w:space="0" w:color="auto"/>
              </w:divBdr>
            </w:div>
          </w:divsChild>
        </w:div>
        <w:div w:id="37240269">
          <w:marLeft w:val="0"/>
          <w:marRight w:val="0"/>
          <w:marTop w:val="0"/>
          <w:marBottom w:val="0"/>
          <w:divBdr>
            <w:top w:val="none" w:sz="0" w:space="0" w:color="auto"/>
            <w:left w:val="none" w:sz="0" w:space="0" w:color="auto"/>
            <w:bottom w:val="none" w:sz="0" w:space="0" w:color="auto"/>
            <w:right w:val="none" w:sz="0" w:space="0" w:color="auto"/>
          </w:divBdr>
          <w:divsChild>
            <w:div w:id="1503088188">
              <w:marLeft w:val="0"/>
              <w:marRight w:val="0"/>
              <w:marTop w:val="0"/>
              <w:marBottom w:val="0"/>
              <w:divBdr>
                <w:top w:val="none" w:sz="0" w:space="0" w:color="auto"/>
                <w:left w:val="none" w:sz="0" w:space="0" w:color="auto"/>
                <w:bottom w:val="none" w:sz="0" w:space="0" w:color="auto"/>
                <w:right w:val="none" w:sz="0" w:space="0" w:color="auto"/>
              </w:divBdr>
            </w:div>
          </w:divsChild>
        </w:div>
        <w:div w:id="1314333200">
          <w:marLeft w:val="0"/>
          <w:marRight w:val="0"/>
          <w:marTop w:val="0"/>
          <w:marBottom w:val="0"/>
          <w:divBdr>
            <w:top w:val="none" w:sz="0" w:space="0" w:color="auto"/>
            <w:left w:val="none" w:sz="0" w:space="0" w:color="auto"/>
            <w:bottom w:val="none" w:sz="0" w:space="0" w:color="auto"/>
            <w:right w:val="none" w:sz="0" w:space="0" w:color="auto"/>
          </w:divBdr>
          <w:divsChild>
            <w:div w:id="309285716">
              <w:marLeft w:val="0"/>
              <w:marRight w:val="0"/>
              <w:marTop w:val="0"/>
              <w:marBottom w:val="0"/>
              <w:divBdr>
                <w:top w:val="none" w:sz="0" w:space="0" w:color="auto"/>
                <w:left w:val="none" w:sz="0" w:space="0" w:color="auto"/>
                <w:bottom w:val="none" w:sz="0" w:space="0" w:color="auto"/>
                <w:right w:val="none" w:sz="0" w:space="0" w:color="auto"/>
              </w:divBdr>
            </w:div>
          </w:divsChild>
        </w:div>
        <w:div w:id="1789084685">
          <w:marLeft w:val="0"/>
          <w:marRight w:val="0"/>
          <w:marTop w:val="0"/>
          <w:marBottom w:val="0"/>
          <w:divBdr>
            <w:top w:val="none" w:sz="0" w:space="0" w:color="auto"/>
            <w:left w:val="none" w:sz="0" w:space="0" w:color="auto"/>
            <w:bottom w:val="none" w:sz="0" w:space="0" w:color="auto"/>
            <w:right w:val="none" w:sz="0" w:space="0" w:color="auto"/>
          </w:divBdr>
          <w:divsChild>
            <w:div w:id="4871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9872">
      <w:bodyDiv w:val="1"/>
      <w:marLeft w:val="0"/>
      <w:marRight w:val="0"/>
      <w:marTop w:val="0"/>
      <w:marBottom w:val="0"/>
      <w:divBdr>
        <w:top w:val="none" w:sz="0" w:space="0" w:color="auto"/>
        <w:left w:val="none" w:sz="0" w:space="0" w:color="auto"/>
        <w:bottom w:val="none" w:sz="0" w:space="0" w:color="auto"/>
        <w:right w:val="none" w:sz="0" w:space="0" w:color="auto"/>
      </w:divBdr>
    </w:div>
    <w:div w:id="1867403524">
      <w:bodyDiv w:val="1"/>
      <w:marLeft w:val="0"/>
      <w:marRight w:val="0"/>
      <w:marTop w:val="0"/>
      <w:marBottom w:val="0"/>
      <w:divBdr>
        <w:top w:val="none" w:sz="0" w:space="0" w:color="auto"/>
        <w:left w:val="none" w:sz="0" w:space="0" w:color="auto"/>
        <w:bottom w:val="none" w:sz="0" w:space="0" w:color="auto"/>
        <w:right w:val="none" w:sz="0" w:space="0" w:color="auto"/>
      </w:divBdr>
      <w:divsChild>
        <w:div w:id="1908765631">
          <w:marLeft w:val="0"/>
          <w:marRight w:val="0"/>
          <w:marTop w:val="0"/>
          <w:marBottom w:val="0"/>
          <w:divBdr>
            <w:top w:val="none" w:sz="0" w:space="0" w:color="auto"/>
            <w:left w:val="none" w:sz="0" w:space="0" w:color="auto"/>
            <w:bottom w:val="none" w:sz="0" w:space="0" w:color="auto"/>
            <w:right w:val="none" w:sz="0" w:space="0" w:color="auto"/>
          </w:divBdr>
        </w:div>
        <w:div w:id="390009005">
          <w:marLeft w:val="0"/>
          <w:marRight w:val="0"/>
          <w:marTop w:val="0"/>
          <w:marBottom w:val="0"/>
          <w:divBdr>
            <w:top w:val="none" w:sz="0" w:space="0" w:color="auto"/>
            <w:left w:val="none" w:sz="0" w:space="0" w:color="auto"/>
            <w:bottom w:val="none" w:sz="0" w:space="0" w:color="auto"/>
            <w:right w:val="none" w:sz="0" w:space="0" w:color="auto"/>
          </w:divBdr>
        </w:div>
        <w:div w:id="994260628">
          <w:marLeft w:val="0"/>
          <w:marRight w:val="0"/>
          <w:marTop w:val="0"/>
          <w:marBottom w:val="0"/>
          <w:divBdr>
            <w:top w:val="none" w:sz="0" w:space="0" w:color="auto"/>
            <w:left w:val="none" w:sz="0" w:space="0" w:color="auto"/>
            <w:bottom w:val="none" w:sz="0" w:space="0" w:color="auto"/>
            <w:right w:val="none" w:sz="0" w:space="0" w:color="auto"/>
          </w:divBdr>
        </w:div>
      </w:divsChild>
    </w:div>
    <w:div w:id="20462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plan-uk.org/our-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plan-uk.org/our-val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lan-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2E2BFE45B20945B5103B857849F65A" ma:contentTypeVersion="9" ma:contentTypeDescription="Create a new document." ma:contentTypeScope="" ma:versionID="83a4080e578d0fe0f4794ef899a95334">
  <xsd:schema xmlns:xsd="http://www.w3.org/2001/XMLSchema" xmlns:xs="http://www.w3.org/2001/XMLSchema" xmlns:p="http://schemas.microsoft.com/office/2006/metadata/properties" xmlns:ns2="deb69990-734a-46d1-b4e1-7bcca5eb1f81" xmlns:ns3="e39ca7ba-c83f-4188-8e42-5a7718762f44" targetNamespace="http://schemas.microsoft.com/office/2006/metadata/properties" ma:root="true" ma:fieldsID="78888de8bb17623bfc69f0c6591241bf" ns2:_="" ns3:_="">
    <xsd:import namespace="deb69990-734a-46d1-b4e1-7bcca5eb1f81"/>
    <xsd:import namespace="e39ca7ba-c83f-4188-8e42-5a7718762f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9990-734a-46d1-b4e1-7bcca5eb1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ca7ba-c83f-4188-8e42-5a7718762f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39ca7ba-c83f-4188-8e42-5a7718762f44">
      <UserInfo>
        <DisplayName>MacLeman, Laura</DisplayName>
        <AccountId>52</AccountId>
        <AccountType/>
      </UserInfo>
    </SharedWithUsers>
  </documentManagement>
</p:properties>
</file>

<file path=customXml/itemProps1.xml><?xml version="1.0" encoding="utf-8"?>
<ds:datastoreItem xmlns:ds="http://schemas.openxmlformats.org/officeDocument/2006/customXml" ds:itemID="{3E7F3A1D-DEA9-4FE7-B63B-8818F1154F77}">
  <ds:schemaRefs>
    <ds:schemaRef ds:uri="http://schemas.microsoft.com/sharepoint/v3/contenttype/forms"/>
  </ds:schemaRefs>
</ds:datastoreItem>
</file>

<file path=customXml/itemProps2.xml><?xml version="1.0" encoding="utf-8"?>
<ds:datastoreItem xmlns:ds="http://schemas.openxmlformats.org/officeDocument/2006/customXml" ds:itemID="{12A9106A-869D-474C-A2F3-8E511657F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9990-734a-46d1-b4e1-7bcca5eb1f81"/>
    <ds:schemaRef ds:uri="e39ca7ba-c83f-4188-8e42-5a7718762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393A6-522E-41D3-86D9-5F054C258F68}">
  <ds:schemaRefs>
    <ds:schemaRef ds:uri="http://schemas.microsoft.com/office/2006/metadata/properties"/>
    <ds:schemaRef ds:uri="http://schemas.microsoft.com/office/infopath/2007/PartnerControls"/>
    <ds:schemaRef ds:uri="6ba6f257-812b-459d-aac6-3f4785dfc2e6"/>
    <ds:schemaRef ds:uri="e39ca7ba-c83f-4188-8e42-5a7718762f4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Mona</dc:creator>
  <cp:keywords/>
  <dc:description/>
  <cp:lastModifiedBy>Davies, Sam</cp:lastModifiedBy>
  <cp:revision>9</cp:revision>
  <dcterms:created xsi:type="dcterms:W3CDTF">2024-05-13T16:50:00Z</dcterms:created>
  <dcterms:modified xsi:type="dcterms:W3CDTF">2024-05-16T13:19:00Z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0x010100312E2BFE45B20945B5103B857849F65A</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