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6EA17" w14:textId="33954BD0" w:rsidR="009F367B" w:rsidRPr="00591FAC" w:rsidRDefault="00F33075" w:rsidP="00591FAC">
      <w:pPr>
        <w:shd w:val="clear" w:color="auto" w:fill="00B0B9"/>
        <w:spacing w:after="0" w:line="240" w:lineRule="auto"/>
        <w:jc w:val="center"/>
        <w:rPr>
          <w:rFonts w:ascii="Verdana" w:hAnsi="Verdana" w:cs="Arial"/>
          <w:b/>
          <w:bCs/>
          <w:color w:val="FFFFFF" w:themeColor="background1"/>
        </w:rPr>
      </w:pPr>
      <w:r w:rsidRPr="00591FAC">
        <w:rPr>
          <w:rFonts w:ascii="Verdana" w:hAnsi="Verdana" w:cs="Arial"/>
          <w:b/>
          <w:bCs/>
          <w:color w:val="FFFFFF" w:themeColor="background1"/>
        </w:rPr>
        <w:t xml:space="preserve">Role </w:t>
      </w:r>
      <w:r w:rsidR="001A155D" w:rsidRPr="00591FAC">
        <w:rPr>
          <w:rFonts w:ascii="Verdana" w:hAnsi="Verdana" w:cs="Arial"/>
          <w:b/>
          <w:bCs/>
          <w:color w:val="FFFFFF" w:themeColor="background1"/>
        </w:rPr>
        <w:t>description</w:t>
      </w:r>
    </w:p>
    <w:p w14:paraId="42D4485D" w14:textId="77777777" w:rsidR="00E077E0" w:rsidRPr="00591FAC" w:rsidRDefault="00E077E0" w:rsidP="00591FAC">
      <w:pPr>
        <w:spacing w:after="0" w:line="240" w:lineRule="auto"/>
        <w:ind w:left="2160" w:hanging="2160"/>
        <w:rPr>
          <w:rFonts w:ascii="Verdana" w:hAnsi="Verdana" w:cs="Arial"/>
          <w:b/>
          <w:bCs/>
          <w:color w:val="auto"/>
        </w:rPr>
      </w:pPr>
    </w:p>
    <w:p w14:paraId="400ED416" w14:textId="69F5F59F" w:rsidR="00C1058C" w:rsidRPr="000E1209" w:rsidRDefault="00C1058C" w:rsidP="000E1209">
      <w:pPr>
        <w:spacing w:after="0" w:line="240" w:lineRule="auto"/>
        <w:ind w:left="2880" w:hanging="2880"/>
        <w:rPr>
          <w:rFonts w:ascii="Verdana" w:eastAsia="Verdana" w:hAnsi="Verdana" w:cs="Arial"/>
          <w:color w:val="C6007E"/>
        </w:rPr>
      </w:pPr>
      <w:r w:rsidRPr="239F7388">
        <w:rPr>
          <w:rFonts w:ascii="Verdana" w:hAnsi="Verdana" w:cs="Arial"/>
          <w:b/>
          <w:bCs/>
          <w:color w:val="00B0B9"/>
        </w:rPr>
        <w:t xml:space="preserve">Job </w:t>
      </w:r>
      <w:r w:rsidR="0B6E4CE7" w:rsidRPr="239F7388">
        <w:rPr>
          <w:rFonts w:ascii="Verdana" w:hAnsi="Verdana" w:cs="Arial"/>
          <w:b/>
          <w:bCs/>
          <w:color w:val="00B0B9"/>
        </w:rPr>
        <w:t>t</w:t>
      </w:r>
      <w:r w:rsidRPr="239F7388">
        <w:rPr>
          <w:rFonts w:ascii="Verdana" w:hAnsi="Verdana" w:cs="Arial"/>
          <w:b/>
          <w:bCs/>
          <w:color w:val="00B0B9"/>
        </w:rPr>
        <w:t>itle:</w:t>
      </w:r>
      <w:r>
        <w:tab/>
      </w:r>
      <w:r w:rsidR="003E1F10" w:rsidRPr="239F7388">
        <w:rPr>
          <w:rFonts w:ascii="Verdana" w:eastAsia="Verdana" w:hAnsi="Verdana" w:cs="Arial"/>
          <w:b/>
          <w:bCs/>
          <w:color w:val="C6007E"/>
        </w:rPr>
        <w:t xml:space="preserve">Corporate Partnerships </w:t>
      </w:r>
      <w:r w:rsidR="00272F8D" w:rsidRPr="239F7388">
        <w:rPr>
          <w:rFonts w:ascii="Verdana" w:eastAsia="Verdana" w:hAnsi="Verdana" w:cs="Arial"/>
          <w:b/>
          <w:bCs/>
          <w:color w:val="C6007E"/>
        </w:rPr>
        <w:t>Manager</w:t>
      </w:r>
      <w:r w:rsidR="00272F8D" w:rsidRPr="239F7388">
        <w:rPr>
          <w:rFonts w:ascii="Verdana" w:eastAsia="Verdana" w:hAnsi="Verdana" w:cs="Arial"/>
          <w:color w:val="C6007E"/>
        </w:rPr>
        <w:t xml:space="preserve"> </w:t>
      </w:r>
      <w:r w:rsidR="000752E0" w:rsidRPr="239F7388">
        <w:rPr>
          <w:rFonts w:ascii="Verdana" w:eastAsia="Verdana" w:hAnsi="Verdana" w:cs="Arial"/>
          <w:color w:val="C6007E"/>
        </w:rPr>
        <w:t>(</w:t>
      </w:r>
      <w:r w:rsidR="5590EDEF" w:rsidRPr="239F7388">
        <w:rPr>
          <w:rFonts w:ascii="Verdana" w:eastAsia="Verdana" w:hAnsi="Verdana" w:cs="Arial"/>
          <w:color w:val="C6007E"/>
        </w:rPr>
        <w:t xml:space="preserve">account </w:t>
      </w:r>
      <w:r w:rsidR="000752E0" w:rsidRPr="239F7388">
        <w:rPr>
          <w:rFonts w:ascii="Verdana" w:eastAsia="Verdana" w:hAnsi="Verdana" w:cs="Arial"/>
          <w:color w:val="C6007E"/>
        </w:rPr>
        <w:t xml:space="preserve">lead for </w:t>
      </w:r>
      <w:r w:rsidR="00E111CC" w:rsidRPr="239F7388">
        <w:rPr>
          <w:rFonts w:ascii="Verdana" w:eastAsia="Verdana" w:hAnsi="Verdana" w:cs="Arial"/>
          <w:color w:val="C6007E"/>
        </w:rPr>
        <w:t>7-figure</w:t>
      </w:r>
      <w:r w:rsidR="000E1209" w:rsidRPr="239F7388">
        <w:rPr>
          <w:rFonts w:ascii="Verdana" w:eastAsia="Verdana" w:hAnsi="Verdana" w:cs="Arial"/>
          <w:color w:val="C6007E"/>
        </w:rPr>
        <w:t xml:space="preserve"> </w:t>
      </w:r>
      <w:r w:rsidR="0002353B" w:rsidRPr="239F7388">
        <w:rPr>
          <w:rFonts w:ascii="Verdana" w:eastAsia="Verdana" w:hAnsi="Verdana" w:cs="Arial"/>
          <w:color w:val="C6007E"/>
        </w:rPr>
        <w:t xml:space="preserve">multi-faceted </w:t>
      </w:r>
      <w:r w:rsidR="000E1209" w:rsidRPr="239F7388">
        <w:rPr>
          <w:rFonts w:ascii="Verdana" w:eastAsia="Verdana" w:hAnsi="Verdana" w:cs="Arial"/>
          <w:color w:val="C6007E"/>
        </w:rPr>
        <w:t xml:space="preserve">charity </w:t>
      </w:r>
      <w:r w:rsidR="00E111CC" w:rsidRPr="239F7388">
        <w:rPr>
          <w:rFonts w:ascii="Verdana" w:eastAsia="Verdana" w:hAnsi="Verdana" w:cs="Arial"/>
          <w:color w:val="C6007E"/>
        </w:rPr>
        <w:t xml:space="preserve">partnership </w:t>
      </w:r>
      <w:r w:rsidR="7A8AD184" w:rsidRPr="239F7388">
        <w:rPr>
          <w:rFonts w:ascii="Verdana" w:eastAsia="Verdana" w:hAnsi="Verdana" w:cs="Arial"/>
          <w:color w:val="C6007E"/>
        </w:rPr>
        <w:t xml:space="preserve">with company </w:t>
      </w:r>
      <w:r w:rsidR="00E111CC" w:rsidRPr="239F7388">
        <w:rPr>
          <w:rFonts w:ascii="Verdana" w:eastAsia="Verdana" w:hAnsi="Verdana" w:cs="Arial"/>
          <w:color w:val="C6007E"/>
        </w:rPr>
        <w:t>in the financial sector</w:t>
      </w:r>
      <w:r w:rsidR="000C49F7" w:rsidRPr="239F7388">
        <w:rPr>
          <w:rFonts w:ascii="Verdana" w:eastAsia="Verdana" w:hAnsi="Verdana" w:cs="Arial"/>
          <w:color w:val="C6007E"/>
        </w:rPr>
        <w:t>)</w:t>
      </w:r>
      <w:r w:rsidR="00E111CC" w:rsidRPr="239F7388">
        <w:rPr>
          <w:rFonts w:ascii="Verdana" w:eastAsia="Verdana" w:hAnsi="Verdana" w:cs="Arial"/>
          <w:color w:val="C6007E"/>
        </w:rPr>
        <w:t xml:space="preserve"> </w:t>
      </w:r>
    </w:p>
    <w:p w14:paraId="5A9262C5" w14:textId="77777777" w:rsidR="00ED429A" w:rsidRPr="00591FAC" w:rsidRDefault="00ED429A" w:rsidP="00591FAC">
      <w:pPr>
        <w:spacing w:after="0" w:line="240" w:lineRule="auto"/>
        <w:ind w:left="2160" w:hanging="2160"/>
        <w:rPr>
          <w:rFonts w:ascii="Verdana" w:eastAsia="Verdana" w:hAnsi="Verdana" w:cs="Arial"/>
          <w:b/>
          <w:bCs/>
          <w:color w:val="00B0B9"/>
        </w:rPr>
      </w:pPr>
    </w:p>
    <w:p w14:paraId="5349A4A5" w14:textId="0E5F8FCF" w:rsidR="00C1058C" w:rsidRPr="00237CFC" w:rsidRDefault="444A49CE" w:rsidP="00237CFC">
      <w:pPr>
        <w:spacing w:after="0" w:line="240" w:lineRule="auto"/>
        <w:ind w:left="2880" w:hanging="2880"/>
        <w:rPr>
          <w:rFonts w:ascii="Verdana" w:eastAsia="Verdana" w:hAnsi="Verdana" w:cs="Arial"/>
          <w:color w:val="C6007E"/>
        </w:rPr>
      </w:pPr>
      <w:r w:rsidRPr="00237CFC">
        <w:rPr>
          <w:rFonts w:ascii="Verdana" w:eastAsia="Verdana" w:hAnsi="Verdana" w:cs="Arial"/>
          <w:b/>
          <w:bCs/>
          <w:color w:val="00B0B9"/>
        </w:rPr>
        <w:t>Team</w:t>
      </w:r>
      <w:r w:rsidR="00C1058C" w:rsidRPr="00237CFC">
        <w:rPr>
          <w:rFonts w:ascii="Verdana" w:eastAsia="Verdana" w:hAnsi="Verdana" w:cs="Arial"/>
          <w:b/>
          <w:bCs/>
          <w:color w:val="00B0B9"/>
        </w:rPr>
        <w:t xml:space="preserve">: </w:t>
      </w:r>
      <w:r w:rsidR="00C1058C" w:rsidRPr="00237CFC">
        <w:rPr>
          <w:rFonts w:ascii="Verdana" w:hAnsi="Verdana"/>
        </w:rPr>
        <w:tab/>
      </w:r>
      <w:r w:rsidR="003E1F10" w:rsidRPr="00237CFC">
        <w:rPr>
          <w:rFonts w:ascii="Verdana" w:eastAsia="Verdana" w:hAnsi="Verdana" w:cs="Arial"/>
          <w:color w:val="C6007E"/>
        </w:rPr>
        <w:t>Corporate Partnerships</w:t>
      </w:r>
      <w:r w:rsidR="003E1F10" w:rsidRPr="00237CFC">
        <w:rPr>
          <w:rFonts w:ascii="Verdana" w:hAnsi="Verdana"/>
        </w:rPr>
        <w:t xml:space="preserve"> </w:t>
      </w:r>
      <w:r w:rsidR="003E1F10" w:rsidRPr="00237CFC">
        <w:rPr>
          <w:rFonts w:ascii="Verdana" w:eastAsia="Verdana" w:hAnsi="Verdana" w:cs="Arial"/>
          <w:color w:val="C6007E"/>
        </w:rPr>
        <w:t>team</w:t>
      </w:r>
      <w:r w:rsidR="00ED429A" w:rsidRPr="00237CFC">
        <w:rPr>
          <w:rFonts w:ascii="Verdana" w:eastAsia="Verdana" w:hAnsi="Verdana" w:cs="Arial"/>
          <w:color w:val="C6007E"/>
        </w:rPr>
        <w:t xml:space="preserve"> (</w:t>
      </w:r>
      <w:r w:rsidR="00F41407">
        <w:rPr>
          <w:rFonts w:ascii="Verdana" w:eastAsia="Verdana" w:hAnsi="Verdana" w:cs="Arial"/>
          <w:color w:val="C6007E"/>
        </w:rPr>
        <w:t xml:space="preserve">working as </w:t>
      </w:r>
      <w:r w:rsidR="00237CFC">
        <w:rPr>
          <w:rFonts w:ascii="Verdana" w:eastAsia="Verdana" w:hAnsi="Verdana" w:cs="Arial"/>
          <w:color w:val="C6007E"/>
        </w:rPr>
        <w:t xml:space="preserve">part of the </w:t>
      </w:r>
      <w:r w:rsidR="00ED429A" w:rsidRPr="00237CFC">
        <w:rPr>
          <w:rFonts w:ascii="Verdana" w:eastAsia="Verdana" w:hAnsi="Verdana" w:cs="Arial"/>
          <w:color w:val="C6007E"/>
        </w:rPr>
        <w:t>Philanthropy and Partnerships</w:t>
      </w:r>
      <w:r w:rsidR="00237CFC">
        <w:rPr>
          <w:rFonts w:ascii="Verdana" w:eastAsia="Verdana" w:hAnsi="Verdana" w:cs="Arial"/>
          <w:color w:val="C6007E"/>
        </w:rPr>
        <w:t xml:space="preserve"> team</w:t>
      </w:r>
      <w:r w:rsidR="00ED429A" w:rsidRPr="00237CFC">
        <w:rPr>
          <w:rFonts w:ascii="Verdana" w:eastAsia="Verdana" w:hAnsi="Verdana" w:cs="Arial"/>
          <w:color w:val="C6007E"/>
        </w:rPr>
        <w:t>)</w:t>
      </w:r>
      <w:r w:rsidR="003E1F10" w:rsidRPr="00237CFC">
        <w:rPr>
          <w:rFonts w:ascii="Verdana" w:hAnsi="Verdana"/>
        </w:rPr>
        <w:t xml:space="preserve"> </w:t>
      </w:r>
      <w:r w:rsidR="00914D84" w:rsidRPr="00237CFC">
        <w:rPr>
          <w:rFonts w:ascii="Verdana" w:eastAsia="Verdana" w:hAnsi="Verdana" w:cs="Arial"/>
          <w:color w:val="C6007E"/>
        </w:rPr>
        <w:t xml:space="preserve"> </w:t>
      </w:r>
    </w:p>
    <w:p w14:paraId="13EB2929" w14:textId="7DC59C7A" w:rsidR="00C1058C" w:rsidRPr="00591FAC" w:rsidRDefault="00C1058C" w:rsidP="00B16AF3">
      <w:pPr>
        <w:spacing w:after="0" w:line="240" w:lineRule="auto"/>
        <w:ind w:left="2160" w:hanging="2010"/>
        <w:rPr>
          <w:rFonts w:ascii="Verdana" w:eastAsia="Verdana" w:hAnsi="Verdana" w:cs="Arial"/>
          <w:b/>
          <w:bCs/>
          <w:color w:val="auto"/>
        </w:rPr>
      </w:pPr>
    </w:p>
    <w:p w14:paraId="0DE52174" w14:textId="5F921C50" w:rsidR="00C1058C" w:rsidRDefault="00C1058C" w:rsidP="682C2464">
      <w:pPr>
        <w:spacing w:after="0" w:line="240" w:lineRule="auto"/>
        <w:ind w:left="2880" w:hanging="2880"/>
        <w:rPr>
          <w:rFonts w:ascii="Verdana" w:hAnsi="Verdana"/>
          <w:color w:val="C6007E"/>
        </w:rPr>
      </w:pPr>
      <w:r w:rsidRPr="239F7388">
        <w:rPr>
          <w:rFonts w:ascii="Verdana" w:hAnsi="Verdana" w:cs="Arial"/>
          <w:b/>
          <w:bCs/>
          <w:color w:val="00B0B9"/>
        </w:rPr>
        <w:t xml:space="preserve">Location: </w:t>
      </w:r>
      <w:r>
        <w:tab/>
      </w:r>
      <w:r w:rsidRPr="239F7388">
        <w:rPr>
          <w:rFonts w:ascii="Verdana" w:hAnsi="Verdana"/>
          <w:color w:val="C6007E"/>
        </w:rPr>
        <w:t xml:space="preserve">Hybrid working </w:t>
      </w:r>
      <w:r w:rsidR="00096D15" w:rsidRPr="239F7388">
        <w:rPr>
          <w:rFonts w:ascii="Verdana" w:hAnsi="Verdana"/>
          <w:color w:val="C6007E"/>
        </w:rPr>
        <w:t xml:space="preserve">(flexibility to </w:t>
      </w:r>
      <w:r w:rsidR="008E7E7B" w:rsidRPr="239F7388">
        <w:rPr>
          <w:rFonts w:ascii="Verdana" w:hAnsi="Verdana"/>
          <w:color w:val="C6007E"/>
        </w:rPr>
        <w:t xml:space="preserve">regularly </w:t>
      </w:r>
      <w:r w:rsidR="00096D15" w:rsidRPr="239F7388">
        <w:rPr>
          <w:rFonts w:ascii="Verdana" w:hAnsi="Verdana"/>
          <w:color w:val="C6007E"/>
        </w:rPr>
        <w:t>be in Dementia UK’s head office</w:t>
      </w:r>
      <w:r w:rsidR="00E56F6A">
        <w:rPr>
          <w:rFonts w:ascii="Verdana" w:hAnsi="Verdana"/>
          <w:color w:val="C6007E"/>
        </w:rPr>
        <w:t xml:space="preserve"> as well as Partner’s office – a hour from London by train</w:t>
      </w:r>
      <w:r w:rsidR="00096D15" w:rsidRPr="239F7388">
        <w:rPr>
          <w:rFonts w:ascii="Verdana" w:hAnsi="Verdana"/>
          <w:color w:val="C6007E"/>
        </w:rPr>
        <w:t xml:space="preserve">) </w:t>
      </w:r>
    </w:p>
    <w:p w14:paraId="257E0392" w14:textId="77777777" w:rsidR="00F6600E" w:rsidRPr="00591FAC" w:rsidRDefault="00F6600E" w:rsidP="00591FAC">
      <w:pPr>
        <w:spacing w:after="0" w:line="240" w:lineRule="auto"/>
        <w:ind w:left="2880" w:hanging="2880"/>
        <w:rPr>
          <w:rFonts w:ascii="Verdana" w:hAnsi="Verdana" w:cs="Arial"/>
          <w:b/>
          <w:bCs/>
          <w:color w:val="00B0B9"/>
        </w:rPr>
      </w:pPr>
    </w:p>
    <w:p w14:paraId="15CBED19" w14:textId="5233BA46" w:rsidR="00C1058C" w:rsidRPr="00591FAC" w:rsidRDefault="00C1058C" w:rsidP="00490B3D">
      <w:pPr>
        <w:spacing w:after="0" w:line="240" w:lineRule="auto"/>
        <w:ind w:left="2880" w:hanging="2880"/>
        <w:rPr>
          <w:rFonts w:ascii="Verdana" w:eastAsia="Verdana" w:hAnsi="Verdana" w:cs="Arial"/>
          <w:b/>
          <w:bCs/>
          <w:color w:val="auto"/>
        </w:rPr>
      </w:pPr>
      <w:r w:rsidRPr="00591FAC">
        <w:rPr>
          <w:rFonts w:ascii="Verdana" w:hAnsi="Verdana" w:cs="Arial"/>
          <w:b/>
          <w:bCs/>
          <w:color w:val="00B0B9"/>
        </w:rPr>
        <w:t xml:space="preserve">Hours of </w:t>
      </w:r>
      <w:r w:rsidR="49239426" w:rsidRPr="00591FAC">
        <w:rPr>
          <w:rFonts w:ascii="Verdana" w:hAnsi="Verdana" w:cs="Arial"/>
          <w:b/>
          <w:bCs/>
          <w:color w:val="00B0B9"/>
        </w:rPr>
        <w:t>w</w:t>
      </w:r>
      <w:r w:rsidRPr="00591FAC">
        <w:rPr>
          <w:rFonts w:ascii="Verdana" w:hAnsi="Verdana" w:cs="Arial"/>
          <w:b/>
          <w:bCs/>
          <w:color w:val="00B0B9"/>
        </w:rPr>
        <w:t xml:space="preserve">ork: </w:t>
      </w:r>
      <w:r w:rsidRPr="00490B3D">
        <w:rPr>
          <w:rFonts w:ascii="Verdana" w:hAnsi="Verdana"/>
        </w:rPr>
        <w:tab/>
      </w:r>
      <w:r w:rsidRPr="00490B3D">
        <w:rPr>
          <w:rFonts w:ascii="Verdana" w:hAnsi="Verdana" w:cs="Arial"/>
          <w:color w:val="C6007E"/>
        </w:rPr>
        <w:t>37.5 hours</w:t>
      </w:r>
    </w:p>
    <w:p w14:paraId="5456F4E9" w14:textId="77777777" w:rsidR="00F6600E" w:rsidRPr="00591FAC" w:rsidRDefault="00F6600E" w:rsidP="00591FAC">
      <w:pPr>
        <w:spacing w:after="0" w:line="240" w:lineRule="auto"/>
        <w:ind w:left="2160" w:hanging="2160"/>
        <w:rPr>
          <w:rFonts w:ascii="Verdana" w:hAnsi="Verdana" w:cs="Arial"/>
          <w:b/>
          <w:bCs/>
          <w:color w:val="00B0B9"/>
        </w:rPr>
      </w:pPr>
    </w:p>
    <w:p w14:paraId="4B53A2EF" w14:textId="084DDEFD" w:rsidR="00C1058C" w:rsidRPr="00591FAC" w:rsidRDefault="00C1058C" w:rsidP="00591FAC">
      <w:pPr>
        <w:spacing w:after="0" w:line="240" w:lineRule="auto"/>
        <w:ind w:left="2160" w:hanging="2160"/>
        <w:rPr>
          <w:rFonts w:ascii="Verdana" w:eastAsia="Verdana" w:hAnsi="Verdana" w:cs="Arial"/>
          <w:color w:val="auto"/>
        </w:rPr>
      </w:pPr>
      <w:r w:rsidRPr="00591FAC">
        <w:rPr>
          <w:rFonts w:ascii="Verdana" w:hAnsi="Verdana" w:cs="Arial"/>
          <w:b/>
          <w:bCs/>
          <w:color w:val="00B0B9"/>
        </w:rPr>
        <w:t xml:space="preserve">Contract: </w:t>
      </w:r>
      <w:r w:rsidRPr="00591FAC">
        <w:rPr>
          <w:rFonts w:ascii="Verdana" w:hAnsi="Verdana" w:cs="Arial"/>
          <w:b/>
          <w:bCs/>
          <w:color w:val="auto"/>
        </w:rPr>
        <w:tab/>
      </w:r>
      <w:r w:rsidRPr="00591FAC">
        <w:rPr>
          <w:rFonts w:ascii="Verdana" w:hAnsi="Verdana" w:cs="Arial"/>
          <w:b/>
          <w:bCs/>
          <w:color w:val="auto"/>
        </w:rPr>
        <w:tab/>
      </w:r>
      <w:r w:rsidR="000E1209" w:rsidRPr="002F220C">
        <w:rPr>
          <w:rFonts w:ascii="Verdana" w:hAnsi="Verdana" w:cs="Arial"/>
          <w:color w:val="C6007E"/>
        </w:rPr>
        <w:t>Fixed term</w:t>
      </w:r>
      <w:r w:rsidR="001F436D" w:rsidRPr="002F220C">
        <w:rPr>
          <w:rFonts w:ascii="Verdana" w:hAnsi="Verdana" w:cs="Arial"/>
          <w:color w:val="C6007E"/>
        </w:rPr>
        <w:t xml:space="preserve"> for </w:t>
      </w:r>
      <w:r w:rsidR="00B24AA5" w:rsidRPr="002F220C">
        <w:rPr>
          <w:rFonts w:ascii="Verdana" w:hAnsi="Verdana" w:cs="Arial"/>
          <w:color w:val="C6007E"/>
        </w:rPr>
        <w:t>3</w:t>
      </w:r>
      <w:r w:rsidR="001F436D" w:rsidRPr="002F220C">
        <w:rPr>
          <w:rFonts w:ascii="Verdana" w:hAnsi="Verdana" w:cs="Arial"/>
          <w:color w:val="C6007E"/>
        </w:rPr>
        <w:t xml:space="preserve"> years</w:t>
      </w:r>
      <w:r w:rsidR="001F436D">
        <w:rPr>
          <w:rFonts w:ascii="Verdana" w:hAnsi="Verdana" w:cs="Arial"/>
          <w:color w:val="C6007E"/>
        </w:rPr>
        <w:t xml:space="preserve"> </w:t>
      </w:r>
      <w:r w:rsidRPr="00591FAC">
        <w:rPr>
          <w:rFonts w:ascii="Verdana" w:eastAsia="Verdana" w:hAnsi="Verdana" w:cs="Arial"/>
          <w:color w:val="auto"/>
        </w:rPr>
        <w:tab/>
      </w:r>
    </w:p>
    <w:p w14:paraId="78F7C109" w14:textId="77777777" w:rsidR="00C1058C" w:rsidRPr="00591FAC" w:rsidRDefault="00C1058C" w:rsidP="00591FAC">
      <w:pPr>
        <w:spacing w:after="0" w:line="240" w:lineRule="auto"/>
        <w:rPr>
          <w:rFonts w:ascii="Verdana" w:hAnsi="Verdana" w:cs="Arial"/>
          <w:color w:val="auto"/>
        </w:rPr>
      </w:pPr>
    </w:p>
    <w:p w14:paraId="55329A01" w14:textId="31694694" w:rsidR="00E123B3" w:rsidRPr="00E123B3" w:rsidRDefault="00914D84" w:rsidP="00E123B3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91FAC">
        <w:rPr>
          <w:rFonts w:ascii="Verdana" w:hAnsi="Verdana" w:cs="Arial"/>
          <w:b/>
          <w:bCs/>
          <w:color w:val="00B0B9"/>
        </w:rPr>
        <w:t xml:space="preserve">Benefits </w:t>
      </w:r>
      <w:r w:rsidR="001478EB" w:rsidRPr="00591FAC">
        <w:rPr>
          <w:rFonts w:ascii="Verdana" w:hAnsi="Verdana" w:cs="Arial"/>
          <w:b/>
          <w:bCs/>
          <w:color w:val="00B0B9"/>
        </w:rPr>
        <w:t>include</w:t>
      </w:r>
      <w:r w:rsidR="00C1058C" w:rsidRPr="00591FAC">
        <w:rPr>
          <w:rFonts w:ascii="Verdana" w:hAnsi="Verdana" w:cs="Arial"/>
          <w:b/>
          <w:bCs/>
          <w:color w:val="00B0B9"/>
        </w:rPr>
        <w:t>:</w:t>
      </w:r>
      <w:r w:rsidR="00C1058C">
        <w:tab/>
      </w:r>
      <w:r w:rsidR="00E123B3" w:rsidRPr="00E123B3">
        <w:rPr>
          <w:rFonts w:ascii="Verdana" w:hAnsi="Verdana" w:cs="Segoe UI"/>
          <w:color w:val="C6007E"/>
          <w:sz w:val="22"/>
          <w:szCs w:val="22"/>
        </w:rPr>
        <w:t>33 days (plus eight bank holidays)  </w:t>
      </w:r>
    </w:p>
    <w:p w14:paraId="114B0B3B" w14:textId="77777777" w:rsidR="00E123B3" w:rsidRPr="00E123B3" w:rsidRDefault="00E123B3" w:rsidP="00E1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</w:rPr>
      </w:pP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8% employer pension contribution (Aviva) or access to continue NHS Pension </w:t>
      </w:r>
    </w:p>
    <w:p w14:paraId="06FA9B5F" w14:textId="77777777" w:rsidR="00E123B3" w:rsidRPr="00E123B3" w:rsidRDefault="00E123B3" w:rsidP="00E1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</w:rPr>
      </w:pP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Enhanced maternity, paternity, adoption, and shared parental pay  </w:t>
      </w:r>
    </w:p>
    <w:p w14:paraId="5727432F" w14:textId="77777777" w:rsidR="00E123B3" w:rsidRPr="00E123B3" w:rsidRDefault="00E123B3" w:rsidP="00E1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</w:rPr>
      </w:pP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Free health cashback plan </w:t>
      </w:r>
    </w:p>
    <w:p w14:paraId="18493A58" w14:textId="77777777" w:rsidR="00E123B3" w:rsidRPr="00E123B3" w:rsidRDefault="00E123B3" w:rsidP="00E1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</w:rPr>
      </w:pP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Free employee assistance programme </w:t>
      </w:r>
    </w:p>
    <w:p w14:paraId="4C4FF465" w14:textId="77777777" w:rsidR="00E123B3" w:rsidRPr="00E123B3" w:rsidRDefault="00E123B3" w:rsidP="00E1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</w:rPr>
      </w:pP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Learning and development commitment to staff </w:t>
      </w:r>
    </w:p>
    <w:p w14:paraId="325FA9E6" w14:textId="77777777" w:rsidR="00E123B3" w:rsidRPr="00E123B3" w:rsidRDefault="00E123B3" w:rsidP="00E1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</w:rPr>
      </w:pP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Health and wellbeing commitment to staff  </w:t>
      </w:r>
      <w:r w:rsidRPr="00E123B3">
        <w:rPr>
          <w:rFonts w:ascii="Verdana" w:eastAsia="Times New Roman" w:hAnsi="Verdana" w:cs="Segoe UI"/>
          <w:bdr w:val="none" w:sz="0" w:space="0" w:color="auto"/>
        </w:rPr>
        <w:t>  </w:t>
      </w:r>
    </w:p>
    <w:p w14:paraId="797C40E2" w14:textId="1B05A2EA" w:rsidR="00C1058C" w:rsidRPr="00591FAC" w:rsidRDefault="00C1058C" w:rsidP="00E123B3">
      <w:pPr>
        <w:spacing w:after="0" w:line="240" w:lineRule="auto"/>
        <w:ind w:left="2160" w:hanging="2160"/>
        <w:rPr>
          <w:rFonts w:ascii="Verdana" w:hAnsi="Verdana" w:cs="Arial"/>
          <w:bCs/>
          <w:color w:val="C6007E"/>
        </w:rPr>
      </w:pPr>
      <w:r w:rsidRPr="00591FAC">
        <w:rPr>
          <w:rFonts w:ascii="Verdana" w:hAnsi="Verdana" w:cs="Arial"/>
          <w:bCs/>
          <w:color w:val="C6007E"/>
        </w:rPr>
        <w:tab/>
      </w:r>
      <w:r w:rsidRPr="00591FAC">
        <w:rPr>
          <w:rFonts w:ascii="Verdana" w:hAnsi="Verdana" w:cs="Arial"/>
          <w:bCs/>
          <w:color w:val="C6007E"/>
        </w:rPr>
        <w:tab/>
      </w:r>
      <w:r w:rsidRPr="00591FAC">
        <w:rPr>
          <w:rFonts w:ascii="Verdana" w:hAnsi="Verdana" w:cs="Arial"/>
          <w:bCs/>
          <w:color w:val="C6007E"/>
        </w:rPr>
        <w:tab/>
      </w:r>
      <w:r w:rsidRPr="00591FAC">
        <w:rPr>
          <w:rFonts w:ascii="Verdana" w:hAnsi="Verdana" w:cs="Arial"/>
          <w:bCs/>
          <w:color w:val="C6007E"/>
        </w:rPr>
        <w:tab/>
      </w:r>
    </w:p>
    <w:p w14:paraId="2ED21610" w14:textId="20C76FAE" w:rsidR="00C1058C" w:rsidRPr="00591FAC" w:rsidRDefault="00C1058C" w:rsidP="00591FAC">
      <w:pPr>
        <w:spacing w:after="0" w:line="240" w:lineRule="auto"/>
        <w:ind w:left="2880" w:hanging="2880"/>
        <w:rPr>
          <w:rFonts w:ascii="Verdana" w:hAnsi="Verdana" w:cs="Arial"/>
          <w:b/>
          <w:bCs/>
          <w:color w:val="C6007E"/>
        </w:rPr>
      </w:pPr>
      <w:r w:rsidRPr="00591FAC">
        <w:rPr>
          <w:rFonts w:ascii="Verdana" w:hAnsi="Verdana" w:cs="Arial"/>
          <w:b/>
          <w:bCs/>
          <w:color w:val="00B0B9"/>
        </w:rPr>
        <w:t>Reporting to:</w:t>
      </w:r>
      <w:r>
        <w:tab/>
      </w:r>
      <w:r w:rsidR="002559D3" w:rsidRPr="00591FAC">
        <w:rPr>
          <w:rFonts w:ascii="Verdana" w:hAnsi="Verdana" w:cs="Arial"/>
          <w:color w:val="C6007E"/>
        </w:rPr>
        <w:t xml:space="preserve">Corporate Partnerships </w:t>
      </w:r>
      <w:r w:rsidR="00272F8D" w:rsidRPr="00591FAC">
        <w:rPr>
          <w:rFonts w:ascii="Verdana" w:hAnsi="Verdana" w:cs="Arial"/>
          <w:color w:val="C6007E"/>
        </w:rPr>
        <w:t>Lead</w:t>
      </w:r>
      <w:r w:rsidR="002559D3" w:rsidRPr="00591FAC">
        <w:rPr>
          <w:rFonts w:ascii="Verdana" w:hAnsi="Verdana" w:cs="Arial"/>
          <w:color w:val="C6007E"/>
        </w:rPr>
        <w:t xml:space="preserve"> </w:t>
      </w:r>
      <w:r w:rsidR="001478EB" w:rsidRPr="00591FAC">
        <w:rPr>
          <w:rFonts w:ascii="Verdana" w:hAnsi="Verdana" w:cs="Arial"/>
          <w:color w:val="C6007E"/>
        </w:rPr>
        <w:t xml:space="preserve"> </w:t>
      </w:r>
    </w:p>
    <w:p w14:paraId="396BC6D6" w14:textId="5D5A38B0" w:rsidR="149D84FD" w:rsidRDefault="149D84FD" w:rsidP="37EF9B04">
      <w:pPr>
        <w:spacing w:after="0" w:line="240" w:lineRule="auto"/>
        <w:ind w:left="2880" w:hanging="2880"/>
        <w:rPr>
          <w:rFonts w:ascii="Verdana" w:hAnsi="Verdana" w:cs="Arial"/>
          <w:color w:val="C6007E"/>
        </w:rPr>
      </w:pPr>
    </w:p>
    <w:p w14:paraId="614C58AD" w14:textId="1F1C04E8" w:rsidR="37EF9B04" w:rsidRDefault="62A6A13B" w:rsidP="37EF9B04">
      <w:pPr>
        <w:spacing w:after="0" w:line="240" w:lineRule="auto"/>
        <w:ind w:left="2880" w:hanging="2880"/>
        <w:rPr>
          <w:rFonts w:ascii="Verdana" w:hAnsi="Verdana" w:cs="Arial"/>
          <w:color w:val="C6007E"/>
        </w:rPr>
      </w:pPr>
      <w:r w:rsidRPr="76F41DD9">
        <w:rPr>
          <w:rFonts w:ascii="Verdana" w:hAnsi="Verdana" w:cs="Arial"/>
          <w:b/>
          <w:bCs/>
          <w:color w:val="00B0B9"/>
        </w:rPr>
        <w:t>Direct report:</w:t>
      </w:r>
      <w:r>
        <w:tab/>
      </w:r>
      <w:r w:rsidR="00B24AA5" w:rsidRPr="002F220C">
        <w:rPr>
          <w:rFonts w:ascii="Verdana" w:hAnsi="Verdana" w:cs="Arial"/>
          <w:color w:val="C6007E"/>
        </w:rPr>
        <w:t>N/A</w:t>
      </w:r>
    </w:p>
    <w:p w14:paraId="77026A11" w14:textId="1AC69D25" w:rsidR="00870100" w:rsidRPr="00591FAC" w:rsidRDefault="00272F8D" w:rsidP="00EA180C">
      <w:pPr>
        <w:spacing w:after="0" w:line="240" w:lineRule="auto"/>
        <w:rPr>
          <w:rFonts w:ascii="Verdana" w:hAnsi="Verdana" w:cs="Arial"/>
          <w:color w:val="FF0000"/>
        </w:rPr>
      </w:pPr>
      <w:r w:rsidRPr="00591FAC">
        <w:rPr>
          <w:rFonts w:ascii="Verdana" w:hAnsi="Verdana" w:cs="Arial"/>
          <w:color w:val="C6007E"/>
        </w:rPr>
        <w:t xml:space="preserve"> </w:t>
      </w:r>
    </w:p>
    <w:p w14:paraId="699FD948" w14:textId="77777777" w:rsidR="00870100" w:rsidRPr="00591FAC" w:rsidRDefault="00870100" w:rsidP="00591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2880" w:hanging="2880"/>
        <w:rPr>
          <w:rFonts w:ascii="Verdana" w:hAnsi="Verdana" w:cs="Arial"/>
          <w:b/>
          <w:bCs/>
          <w:color w:val="auto"/>
        </w:rPr>
      </w:pPr>
    </w:p>
    <w:p w14:paraId="6DF8F1F9" w14:textId="051B09A6" w:rsidR="0061242D" w:rsidRPr="00591FAC" w:rsidRDefault="00767D44" w:rsidP="00591FAC">
      <w:pPr>
        <w:shd w:val="clear" w:color="auto" w:fill="00B0B9"/>
        <w:tabs>
          <w:tab w:val="left" w:pos="4040"/>
          <w:tab w:val="left" w:pos="5800"/>
        </w:tabs>
        <w:spacing w:after="0" w:line="240" w:lineRule="auto"/>
        <w:jc w:val="both"/>
        <w:rPr>
          <w:rFonts w:ascii="Verdana" w:hAnsi="Verdana" w:cs="Arial"/>
          <w:b/>
          <w:bCs/>
          <w:color w:val="FFFFFF" w:themeColor="background1"/>
        </w:rPr>
      </w:pPr>
      <w:r>
        <w:rPr>
          <w:rFonts w:ascii="Verdana" w:hAnsi="Verdana" w:cs="Arial"/>
          <w:b/>
          <w:bCs/>
          <w:color w:val="FFFFFF" w:themeColor="background1"/>
        </w:rPr>
        <w:t xml:space="preserve">About Dementia UK </w:t>
      </w:r>
    </w:p>
    <w:p w14:paraId="2C8A8824" w14:textId="5995A8A4" w:rsidR="0061242D" w:rsidRPr="00591FAC" w:rsidRDefault="0061242D" w:rsidP="00591FAC">
      <w:pPr>
        <w:tabs>
          <w:tab w:val="left" w:pos="4040"/>
          <w:tab w:val="left" w:pos="5800"/>
        </w:tabs>
        <w:spacing w:after="0" w:line="240" w:lineRule="auto"/>
        <w:jc w:val="both"/>
        <w:rPr>
          <w:rFonts w:ascii="Verdana" w:hAnsi="Verdana" w:cs="Arial"/>
          <w:b/>
          <w:bCs/>
          <w:color w:val="auto"/>
        </w:rPr>
      </w:pPr>
    </w:p>
    <w:p w14:paraId="67F6879F" w14:textId="6460A075" w:rsidR="00F14D54" w:rsidRPr="00591FAC" w:rsidRDefault="00643C91" w:rsidP="00591FAC">
      <w:pPr>
        <w:tabs>
          <w:tab w:val="left" w:pos="4040"/>
          <w:tab w:val="left" w:pos="5800"/>
        </w:tabs>
        <w:spacing w:after="0" w:line="240" w:lineRule="auto"/>
        <w:jc w:val="both"/>
        <w:rPr>
          <w:rFonts w:ascii="Verdana" w:eastAsia="Verdana" w:hAnsi="Verdana" w:cs="Verdana"/>
        </w:rPr>
      </w:pPr>
      <w:r w:rsidRPr="00591FAC">
        <w:rPr>
          <w:rFonts w:ascii="Verdana" w:eastAsia="Verdana" w:hAnsi="Verdana" w:cs="Verdana"/>
        </w:rPr>
        <w:t xml:space="preserve">We help make sure no one has to face dementia alone. </w:t>
      </w:r>
    </w:p>
    <w:p w14:paraId="24BEE37E" w14:textId="77777777" w:rsidR="00F14D54" w:rsidRPr="00591FAC" w:rsidRDefault="00F14D54" w:rsidP="00591FAC">
      <w:pPr>
        <w:tabs>
          <w:tab w:val="left" w:pos="4040"/>
          <w:tab w:val="left" w:pos="5800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5AC97459" w14:textId="2D452342" w:rsidR="531D1EBC" w:rsidRPr="00591FAC" w:rsidRDefault="531D1EBC" w:rsidP="00591FAC">
      <w:pPr>
        <w:tabs>
          <w:tab w:val="left" w:pos="4040"/>
          <w:tab w:val="left" w:pos="5800"/>
        </w:tabs>
        <w:spacing w:after="0" w:line="240" w:lineRule="auto"/>
        <w:jc w:val="both"/>
        <w:rPr>
          <w:rFonts w:ascii="Verdana" w:eastAsia="Verdana" w:hAnsi="Verdana" w:cs="Verdana"/>
        </w:rPr>
      </w:pPr>
      <w:r w:rsidRPr="00591FAC">
        <w:rPr>
          <w:rFonts w:ascii="Verdana" w:eastAsia="Verdana" w:hAnsi="Verdana" w:cs="Verdana"/>
        </w:rPr>
        <w:t xml:space="preserve">Today, dementia is the leading cause of death in the UK. By 2025, more than one million people in the UK will be living with this </w:t>
      </w:r>
      <w:r w:rsidR="007B5005" w:rsidRPr="00591FAC">
        <w:rPr>
          <w:rFonts w:ascii="Verdana" w:eastAsia="Verdana" w:hAnsi="Verdana" w:cs="Verdana"/>
        </w:rPr>
        <w:t>often-devastating</w:t>
      </w:r>
      <w:r w:rsidRPr="00591FAC">
        <w:rPr>
          <w:rFonts w:ascii="Verdana" w:eastAsia="Verdana" w:hAnsi="Verdana" w:cs="Verdana"/>
        </w:rPr>
        <w:t xml:space="preserve"> condition. Millions of us will know someone living with dementia</w:t>
      </w:r>
      <w:r w:rsidR="00ED429A" w:rsidRPr="00591FAC">
        <w:rPr>
          <w:rFonts w:ascii="Verdana" w:eastAsia="Verdana" w:hAnsi="Verdana" w:cs="Verdana"/>
        </w:rPr>
        <w:t>, and m</w:t>
      </w:r>
      <w:r w:rsidRPr="00591FAC">
        <w:rPr>
          <w:rFonts w:ascii="Verdana" w:eastAsia="Verdana" w:hAnsi="Verdana" w:cs="Verdana"/>
        </w:rPr>
        <w:t xml:space="preserve">any will be directly affected </w:t>
      </w:r>
      <w:r w:rsidR="71B5D611" w:rsidRPr="00591FAC">
        <w:rPr>
          <w:rFonts w:ascii="Verdana" w:eastAsia="Verdana" w:hAnsi="Verdana" w:cs="Verdana"/>
        </w:rPr>
        <w:t xml:space="preserve">by </w:t>
      </w:r>
      <w:r w:rsidRPr="00591FAC">
        <w:rPr>
          <w:rFonts w:ascii="Verdana" w:eastAsia="Verdana" w:hAnsi="Verdana" w:cs="Verdana"/>
        </w:rPr>
        <w:t>it – as the incredibly difficult role of carer often falls to friends and family members.</w:t>
      </w:r>
    </w:p>
    <w:p w14:paraId="37F2AF0F" w14:textId="7FE43492" w:rsidR="531D1EBC" w:rsidRPr="00591FAC" w:rsidRDefault="531D1EBC" w:rsidP="00591FAC">
      <w:pPr>
        <w:tabs>
          <w:tab w:val="left" w:pos="4040"/>
          <w:tab w:val="left" w:pos="5800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12281CA1" w14:textId="22AD9492" w:rsidR="531D1EBC" w:rsidRPr="00591FAC" w:rsidRDefault="531D1EBC" w:rsidP="00591FAC">
      <w:pPr>
        <w:tabs>
          <w:tab w:val="left" w:pos="4040"/>
          <w:tab w:val="left" w:pos="5800"/>
        </w:tabs>
        <w:spacing w:after="0" w:line="240" w:lineRule="auto"/>
        <w:jc w:val="both"/>
        <w:rPr>
          <w:rFonts w:ascii="Verdana" w:eastAsia="Verdana" w:hAnsi="Verdana" w:cs="Verdana"/>
          <w:color w:val="000000" w:themeColor="text1"/>
        </w:rPr>
      </w:pPr>
      <w:r w:rsidRPr="00591FAC">
        <w:rPr>
          <w:rFonts w:ascii="Verdana" w:eastAsia="Verdana" w:hAnsi="Verdana" w:cs="Verdana"/>
          <w:color w:val="000000" w:themeColor="text1"/>
        </w:rPr>
        <w:t xml:space="preserve">Dementia UK </w:t>
      </w:r>
      <w:r w:rsidR="00914D84" w:rsidRPr="00591FAC">
        <w:rPr>
          <w:rFonts w:ascii="Verdana" w:eastAsia="Verdana" w:hAnsi="Verdana" w:cs="Verdana"/>
          <w:color w:val="000000" w:themeColor="text1"/>
        </w:rPr>
        <w:t xml:space="preserve">is a values driven </w:t>
      </w:r>
      <w:r w:rsidR="00BA3FAA" w:rsidRPr="00591FAC">
        <w:rPr>
          <w:rFonts w:ascii="Verdana" w:eastAsia="Verdana" w:hAnsi="Verdana" w:cs="Verdana"/>
          <w:color w:val="000000" w:themeColor="text1"/>
        </w:rPr>
        <w:t>charity</w:t>
      </w:r>
      <w:r w:rsidR="00914D84" w:rsidRPr="00591FAC">
        <w:rPr>
          <w:rFonts w:ascii="Verdana" w:eastAsia="Verdana" w:hAnsi="Verdana" w:cs="Verdana"/>
          <w:color w:val="000000" w:themeColor="text1"/>
        </w:rPr>
        <w:t xml:space="preserve">, </w:t>
      </w:r>
      <w:r w:rsidRPr="00591FAC">
        <w:rPr>
          <w:rFonts w:ascii="Verdana" w:eastAsia="Verdana" w:hAnsi="Verdana" w:cs="Verdana"/>
          <w:color w:val="000000" w:themeColor="text1"/>
        </w:rPr>
        <w:t>provid</w:t>
      </w:r>
      <w:r w:rsidR="00914D84" w:rsidRPr="00591FAC">
        <w:rPr>
          <w:rFonts w:ascii="Verdana" w:eastAsia="Verdana" w:hAnsi="Verdana" w:cs="Verdana"/>
          <w:color w:val="000000" w:themeColor="text1"/>
        </w:rPr>
        <w:t>ing</w:t>
      </w:r>
      <w:r w:rsidRPr="00591FAC">
        <w:rPr>
          <w:rFonts w:ascii="Verdana" w:eastAsia="Verdana" w:hAnsi="Verdana" w:cs="Verdana"/>
          <w:color w:val="000000" w:themeColor="text1"/>
        </w:rPr>
        <w:t xml:space="preserve"> specialist dementia support</w:t>
      </w:r>
      <w:r w:rsidR="00BA3FAA" w:rsidRPr="00591FAC">
        <w:rPr>
          <w:rFonts w:ascii="Verdana" w:eastAsia="Verdana" w:hAnsi="Verdana" w:cs="Verdana"/>
          <w:color w:val="000000" w:themeColor="text1"/>
        </w:rPr>
        <w:t xml:space="preserve"> and advice</w:t>
      </w:r>
      <w:r w:rsidRPr="00591FAC">
        <w:rPr>
          <w:rFonts w:ascii="Verdana" w:eastAsia="Verdana" w:hAnsi="Verdana" w:cs="Verdana"/>
          <w:color w:val="000000" w:themeColor="text1"/>
        </w:rPr>
        <w:t xml:space="preserve"> for families through our Admiral Nurse service. </w:t>
      </w:r>
      <w:r w:rsidR="00BA3FAA" w:rsidRPr="00591FAC">
        <w:rPr>
          <w:rFonts w:ascii="Verdana" w:eastAsia="Verdana" w:hAnsi="Verdana" w:cs="Verdana"/>
          <w:color w:val="000000" w:themeColor="text1"/>
        </w:rPr>
        <w:t xml:space="preserve">Our nurses </w:t>
      </w:r>
      <w:r w:rsidRPr="00591FAC">
        <w:rPr>
          <w:rFonts w:ascii="Verdana" w:eastAsia="Verdana" w:hAnsi="Verdana" w:cs="Verdana"/>
          <w:color w:val="000000" w:themeColor="text1"/>
        </w:rPr>
        <w:t xml:space="preserve">help people living with dementia stay independent for </w:t>
      </w:r>
      <w:r w:rsidR="00417B33" w:rsidRPr="00591FAC">
        <w:rPr>
          <w:rFonts w:ascii="Verdana" w:eastAsia="Verdana" w:hAnsi="Verdana" w:cs="Verdana"/>
          <w:color w:val="000000" w:themeColor="text1"/>
        </w:rPr>
        <w:t>longer and</w:t>
      </w:r>
      <w:r w:rsidRPr="00591FAC">
        <w:rPr>
          <w:rFonts w:ascii="Verdana" w:eastAsia="Verdana" w:hAnsi="Verdana" w:cs="Verdana"/>
          <w:color w:val="000000" w:themeColor="text1"/>
        </w:rPr>
        <w:t xml:space="preserve"> support the people caring for them so that they will have the strength to cope with the bad days, and the energy to enjoy the good days.</w:t>
      </w:r>
    </w:p>
    <w:p w14:paraId="420E56FB" w14:textId="3B2BBBD7" w:rsidR="00914D84" w:rsidRPr="00591FAC" w:rsidRDefault="00914D84" w:rsidP="00591FAC">
      <w:pPr>
        <w:tabs>
          <w:tab w:val="left" w:pos="4040"/>
          <w:tab w:val="left" w:pos="5800"/>
        </w:tabs>
        <w:spacing w:after="0" w:line="240" w:lineRule="auto"/>
        <w:jc w:val="both"/>
        <w:rPr>
          <w:rFonts w:ascii="Verdana" w:eastAsia="Verdana" w:hAnsi="Verdana" w:cs="Verdana"/>
          <w:color w:val="000000" w:themeColor="text1"/>
        </w:rPr>
      </w:pPr>
    </w:p>
    <w:p w14:paraId="17D20D16" w14:textId="61B962E2" w:rsidR="00914D84" w:rsidRPr="00591FAC" w:rsidRDefault="00914D84" w:rsidP="00591FAC">
      <w:pPr>
        <w:tabs>
          <w:tab w:val="left" w:pos="4040"/>
          <w:tab w:val="left" w:pos="5800"/>
        </w:tabs>
        <w:spacing w:after="0" w:line="240" w:lineRule="auto"/>
        <w:jc w:val="both"/>
        <w:rPr>
          <w:rFonts w:ascii="Verdana" w:eastAsia="Verdana" w:hAnsi="Verdana" w:cs="Verdana"/>
          <w:color w:val="000000" w:themeColor="text1"/>
        </w:rPr>
      </w:pPr>
      <w:r w:rsidRPr="00591FAC">
        <w:rPr>
          <w:rFonts w:ascii="Verdana" w:eastAsia="Verdana" w:hAnsi="Verdana" w:cs="Verdana"/>
          <w:color w:val="000000" w:themeColor="text1"/>
        </w:rPr>
        <w:t>We value our people so it’s important for us to create a working environment that looks after our workforce</w:t>
      </w:r>
      <w:r w:rsidR="007042A8" w:rsidRPr="00591FAC">
        <w:rPr>
          <w:rFonts w:ascii="Verdana" w:eastAsia="Verdana" w:hAnsi="Verdana" w:cs="Verdana"/>
          <w:color w:val="000000" w:themeColor="text1"/>
        </w:rPr>
        <w:t xml:space="preserve">, enabling everyone </w:t>
      </w:r>
      <w:r w:rsidRPr="00591FAC">
        <w:rPr>
          <w:rFonts w:ascii="Verdana" w:eastAsia="Verdana" w:hAnsi="Verdana" w:cs="Verdana"/>
          <w:color w:val="000000" w:themeColor="text1"/>
        </w:rPr>
        <w:t>to</w:t>
      </w:r>
      <w:r w:rsidR="007042A8" w:rsidRPr="00591FAC">
        <w:rPr>
          <w:rFonts w:ascii="Verdana" w:eastAsia="Verdana" w:hAnsi="Verdana" w:cs="Verdana"/>
          <w:color w:val="000000" w:themeColor="text1"/>
        </w:rPr>
        <w:t xml:space="preserve"> </w:t>
      </w:r>
      <w:r w:rsidRPr="00591FAC">
        <w:rPr>
          <w:rFonts w:ascii="Verdana" w:eastAsia="Verdana" w:hAnsi="Verdana" w:cs="Verdana"/>
          <w:color w:val="000000" w:themeColor="text1"/>
        </w:rPr>
        <w:t xml:space="preserve">achieve their full potential. You </w:t>
      </w:r>
      <w:r w:rsidRPr="00591FAC">
        <w:rPr>
          <w:rFonts w:ascii="Verdana" w:eastAsia="Verdana" w:hAnsi="Verdana" w:cs="Verdana"/>
          <w:color w:val="000000" w:themeColor="text1"/>
        </w:rPr>
        <w:lastRenderedPageBreak/>
        <w:t>will become part of a diverse and dedicated team,</w:t>
      </w:r>
      <w:r w:rsidR="007042A8" w:rsidRPr="00591FAC">
        <w:rPr>
          <w:rFonts w:ascii="Verdana" w:eastAsia="Verdana" w:hAnsi="Verdana" w:cs="Verdana"/>
          <w:color w:val="000000" w:themeColor="text1"/>
        </w:rPr>
        <w:t xml:space="preserve"> working</w:t>
      </w:r>
      <w:r w:rsidRPr="00591FAC">
        <w:rPr>
          <w:rFonts w:ascii="Verdana" w:eastAsia="Verdana" w:hAnsi="Verdana" w:cs="Verdana"/>
          <w:color w:val="000000" w:themeColor="text1"/>
        </w:rPr>
        <w:t xml:space="preserve"> in </w:t>
      </w:r>
      <w:r w:rsidR="007042A8" w:rsidRPr="00591FAC">
        <w:rPr>
          <w:rFonts w:ascii="Verdana" w:eastAsia="Verdana" w:hAnsi="Verdana" w:cs="Verdana"/>
          <w:color w:val="000000" w:themeColor="text1"/>
        </w:rPr>
        <w:t xml:space="preserve">an </w:t>
      </w:r>
      <w:r w:rsidRPr="00591FAC">
        <w:rPr>
          <w:rFonts w:ascii="Verdana" w:eastAsia="Verdana" w:hAnsi="Verdana" w:cs="Verdana"/>
          <w:color w:val="000000" w:themeColor="text1"/>
        </w:rPr>
        <w:t>environment where you can collaborate, be respected and thrive.</w:t>
      </w:r>
    </w:p>
    <w:p w14:paraId="1B288239" w14:textId="77777777" w:rsidR="00836990" w:rsidRDefault="00836990" w:rsidP="00591FAC">
      <w:pPr>
        <w:tabs>
          <w:tab w:val="left" w:pos="4040"/>
          <w:tab w:val="left" w:pos="5800"/>
        </w:tabs>
        <w:spacing w:after="0" w:line="240" w:lineRule="auto"/>
        <w:jc w:val="both"/>
        <w:rPr>
          <w:rFonts w:ascii="Verdana" w:eastAsia="Verdana" w:hAnsi="Verdana" w:cs="Verdana"/>
          <w:b/>
          <w:bCs/>
          <w:color w:val="000000" w:themeColor="text1"/>
        </w:rPr>
      </w:pPr>
    </w:p>
    <w:p w14:paraId="4DE08C04" w14:textId="0D7FCC46" w:rsidR="1BF819E8" w:rsidRDefault="1BF819E8" w:rsidP="7EC77AA8">
      <w:pPr>
        <w:shd w:val="clear" w:color="auto" w:fill="00B0B9"/>
        <w:spacing w:after="0" w:line="240" w:lineRule="auto"/>
        <w:ind w:left="2160" w:hanging="2160"/>
        <w:jc w:val="both"/>
        <w:rPr>
          <w:rFonts w:ascii="Verdana" w:hAnsi="Verdana" w:cs="Arial"/>
          <w:b/>
          <w:bCs/>
          <w:color w:val="FFFFFF" w:themeColor="background1"/>
        </w:rPr>
      </w:pPr>
      <w:r w:rsidRPr="7EC77AA8">
        <w:rPr>
          <w:rFonts w:ascii="Verdana" w:hAnsi="Verdana" w:cs="Arial"/>
          <w:b/>
          <w:bCs/>
          <w:color w:val="FFFFFF" w:themeColor="background1"/>
        </w:rPr>
        <w:t xml:space="preserve">Background and purpose of the role </w:t>
      </w:r>
    </w:p>
    <w:p w14:paraId="68482B0E" w14:textId="322361AC" w:rsidR="00ED6960" w:rsidRDefault="00ED6960" w:rsidP="00591FAC">
      <w:pPr>
        <w:spacing w:after="0" w:line="240" w:lineRule="auto"/>
        <w:jc w:val="both"/>
        <w:rPr>
          <w:rFonts w:ascii="Verdana" w:hAnsi="Verdana" w:cs="Arial"/>
          <w:color w:val="FF0000"/>
        </w:rPr>
      </w:pPr>
    </w:p>
    <w:p w14:paraId="299292DA" w14:textId="1CAC3DDD" w:rsidR="00DF5448" w:rsidRDefault="00DF5448" w:rsidP="006E49D8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Dementia UK’s </w:t>
      </w:r>
      <w:r w:rsidR="00C71375">
        <w:rPr>
          <w:rFonts w:ascii="Verdana" w:eastAsia="Verdana" w:hAnsi="Verdana" w:cs="Verdana"/>
        </w:rPr>
        <w:t xml:space="preserve">ambitious </w:t>
      </w:r>
      <w:r>
        <w:rPr>
          <w:rFonts w:ascii="Verdana" w:eastAsia="Verdana" w:hAnsi="Verdana" w:cs="Verdana"/>
        </w:rPr>
        <w:t>Corporate Partnership</w:t>
      </w:r>
      <w:r w:rsidR="00167BE7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 xml:space="preserve"> team</w:t>
      </w:r>
      <w:r w:rsidR="006C3785">
        <w:rPr>
          <w:rFonts w:ascii="Verdana" w:eastAsia="Verdana" w:hAnsi="Verdana" w:cs="Verdana"/>
        </w:rPr>
        <w:t xml:space="preserve"> </w:t>
      </w:r>
      <w:r w:rsidR="00557990">
        <w:rPr>
          <w:rFonts w:ascii="Verdana" w:eastAsia="Verdana" w:hAnsi="Verdana" w:cs="Verdana"/>
        </w:rPr>
        <w:t xml:space="preserve">is looking for </w:t>
      </w:r>
      <w:r w:rsidR="007134F1">
        <w:rPr>
          <w:rFonts w:ascii="Verdana" w:eastAsia="Verdana" w:hAnsi="Verdana" w:cs="Verdana"/>
        </w:rPr>
        <w:t xml:space="preserve">a </w:t>
      </w:r>
      <w:r w:rsidR="00855FFC">
        <w:rPr>
          <w:rFonts w:ascii="Verdana" w:eastAsia="Verdana" w:hAnsi="Verdana" w:cs="Verdana"/>
        </w:rPr>
        <w:t xml:space="preserve">Corporate Partnerships Manager to </w:t>
      </w:r>
      <w:r w:rsidR="00260630">
        <w:rPr>
          <w:rFonts w:ascii="Verdana" w:eastAsia="Verdana" w:hAnsi="Verdana" w:cs="Verdana"/>
        </w:rPr>
        <w:t>drive and deliver</w:t>
      </w:r>
      <w:r w:rsidR="00B10E01">
        <w:rPr>
          <w:rFonts w:ascii="Verdana" w:eastAsia="Verdana" w:hAnsi="Verdana" w:cs="Verdana"/>
        </w:rPr>
        <w:t xml:space="preserve"> </w:t>
      </w:r>
      <w:r w:rsidR="008E7546">
        <w:rPr>
          <w:rFonts w:ascii="Verdana" w:eastAsia="Verdana" w:hAnsi="Verdana" w:cs="Verdana"/>
        </w:rPr>
        <w:t>an exciting new relationship</w:t>
      </w:r>
      <w:r w:rsidR="004908FB">
        <w:rPr>
          <w:rFonts w:ascii="Verdana" w:eastAsia="Verdana" w:hAnsi="Verdana" w:cs="Verdana"/>
        </w:rPr>
        <w:t xml:space="preserve">. </w:t>
      </w:r>
    </w:p>
    <w:p w14:paraId="79AB274E" w14:textId="77777777" w:rsidR="00DF5448" w:rsidRDefault="00DF5448" w:rsidP="006E49D8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71213C17" w14:textId="5B08E747" w:rsidR="00C003D6" w:rsidRPr="006E66C8" w:rsidRDefault="0002353B" w:rsidP="006E49D8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This is a unique opportunity to manage a </w:t>
      </w:r>
      <w:r w:rsidR="00B24AA5">
        <w:rPr>
          <w:rFonts w:ascii="Verdana" w:eastAsia="Verdana" w:hAnsi="Verdana" w:cs="Verdana"/>
        </w:rPr>
        <w:t>strategic</w:t>
      </w:r>
      <w:r w:rsidR="007D4B42"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 xml:space="preserve">multi-faceted </w:t>
      </w:r>
      <w:r w:rsidR="007D4B42">
        <w:rPr>
          <w:rFonts w:ascii="Verdana" w:eastAsia="Verdana" w:hAnsi="Verdana" w:cs="Verdana"/>
        </w:rPr>
        <w:t xml:space="preserve">three-year </w:t>
      </w:r>
      <w:r w:rsidR="1BF819E8" w:rsidRPr="7EC77AA8">
        <w:rPr>
          <w:rFonts w:ascii="Verdana" w:eastAsia="Verdana" w:hAnsi="Verdana" w:cs="Verdana"/>
        </w:rPr>
        <w:t>partnership with a leading business in the financial sector</w:t>
      </w:r>
      <w:r w:rsidR="002D499C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  <w:r w:rsidR="006E49D8" w:rsidRPr="7EC77AA8">
        <w:rPr>
          <w:rFonts w:ascii="Verdana" w:eastAsia="Verdana" w:hAnsi="Verdana" w:cs="Verdana"/>
        </w:rPr>
        <w:t xml:space="preserve">You will be driven, </w:t>
      </w:r>
      <w:r w:rsidR="006E49D8">
        <w:rPr>
          <w:rFonts w:ascii="Verdana" w:eastAsia="Verdana" w:hAnsi="Verdana" w:cs="Verdana"/>
        </w:rPr>
        <w:t xml:space="preserve">proactive </w:t>
      </w:r>
      <w:r w:rsidR="006E49D8" w:rsidRPr="7EC77AA8">
        <w:rPr>
          <w:rFonts w:ascii="Verdana" w:eastAsia="Verdana" w:hAnsi="Verdana" w:cs="Verdana"/>
        </w:rPr>
        <w:t>and passionate</w:t>
      </w:r>
      <w:r w:rsidR="006E49D8">
        <w:rPr>
          <w:rFonts w:ascii="Verdana" w:eastAsia="Verdana" w:hAnsi="Verdana" w:cs="Verdana"/>
        </w:rPr>
        <w:t xml:space="preserve"> to maximise </w:t>
      </w:r>
      <w:r w:rsidR="00A402C4">
        <w:rPr>
          <w:rFonts w:ascii="Verdana" w:eastAsia="Verdana" w:hAnsi="Verdana" w:cs="Verdana"/>
        </w:rPr>
        <w:t>its</w:t>
      </w:r>
      <w:r w:rsidR="006E49D8">
        <w:rPr>
          <w:rFonts w:ascii="Verdana" w:eastAsia="Verdana" w:hAnsi="Verdana" w:cs="Verdana"/>
        </w:rPr>
        <w:t xml:space="preserve"> transformational </w:t>
      </w:r>
      <w:r w:rsidR="00A402C4">
        <w:rPr>
          <w:rFonts w:ascii="Verdana" w:eastAsia="Verdana" w:hAnsi="Verdana" w:cs="Verdana"/>
        </w:rPr>
        <w:t>impact</w:t>
      </w:r>
      <w:r w:rsidR="007D030F">
        <w:rPr>
          <w:rFonts w:ascii="Verdana" w:eastAsia="Verdana" w:hAnsi="Verdana" w:cs="Verdana"/>
        </w:rPr>
        <w:t xml:space="preserve"> for</w:t>
      </w:r>
      <w:r w:rsidR="006E49D8">
        <w:rPr>
          <w:rFonts w:ascii="Verdana" w:eastAsia="Verdana" w:hAnsi="Verdana" w:cs="Verdana"/>
        </w:rPr>
        <w:t xml:space="preserve"> Dementia UK and the lives of families affected by dementia</w:t>
      </w:r>
      <w:r w:rsidR="006E49D8" w:rsidRPr="7EC77AA8">
        <w:rPr>
          <w:rFonts w:ascii="Verdana" w:eastAsia="Verdana" w:hAnsi="Verdana" w:cs="Verdana"/>
        </w:rPr>
        <w:t xml:space="preserve">. </w:t>
      </w:r>
    </w:p>
    <w:p w14:paraId="34D59587" w14:textId="77777777" w:rsidR="00C003D6" w:rsidRDefault="00C003D6" w:rsidP="7EC77AA8">
      <w:pPr>
        <w:spacing w:after="0" w:line="240" w:lineRule="auto"/>
        <w:jc w:val="both"/>
        <w:rPr>
          <w:rFonts w:ascii="Verdana" w:hAnsi="Verdana" w:cs="Arial"/>
          <w:color w:val="auto"/>
        </w:rPr>
      </w:pPr>
    </w:p>
    <w:p w14:paraId="495B0526" w14:textId="46ECDC77" w:rsidR="00C003D6" w:rsidRPr="00FF02BD" w:rsidRDefault="002D74CD" w:rsidP="239F7388">
      <w:pPr>
        <w:spacing w:after="0" w:line="240" w:lineRule="auto"/>
        <w:jc w:val="both"/>
        <w:rPr>
          <w:rFonts w:ascii="Verdana" w:hAnsi="Verdana" w:cs="Arial"/>
          <w:color w:val="FF0000"/>
        </w:rPr>
      </w:pPr>
      <w:r w:rsidRPr="239F7388">
        <w:rPr>
          <w:rFonts w:ascii="Verdana" w:hAnsi="Verdana" w:cs="Arial"/>
          <w:color w:val="auto"/>
        </w:rPr>
        <w:t>W</w:t>
      </w:r>
      <w:r w:rsidR="1BF819E8" w:rsidRPr="239F7388">
        <w:rPr>
          <w:rFonts w:ascii="Verdana" w:hAnsi="Verdana" w:cs="Arial"/>
          <w:color w:val="auto"/>
        </w:rPr>
        <w:t xml:space="preserve">e </w:t>
      </w:r>
      <w:r w:rsidR="0002353B" w:rsidRPr="239F7388">
        <w:rPr>
          <w:rFonts w:ascii="Verdana" w:hAnsi="Verdana" w:cs="Arial"/>
          <w:color w:val="auto"/>
        </w:rPr>
        <w:t xml:space="preserve">need </w:t>
      </w:r>
      <w:r w:rsidR="1BF819E8" w:rsidRPr="239F7388">
        <w:rPr>
          <w:rFonts w:ascii="Verdana" w:hAnsi="Verdana" w:cs="Arial"/>
          <w:color w:val="auto"/>
        </w:rPr>
        <w:t xml:space="preserve">a confident and experienced </w:t>
      </w:r>
      <w:r w:rsidR="00BC1CD5" w:rsidRPr="239F7388">
        <w:rPr>
          <w:rFonts w:ascii="Verdana" w:hAnsi="Verdana" w:cs="Arial"/>
          <w:color w:val="auto"/>
        </w:rPr>
        <w:t>senior Corporate Partnerships Manager</w:t>
      </w:r>
      <w:r w:rsidR="008C726F" w:rsidRPr="239F7388">
        <w:rPr>
          <w:rFonts w:ascii="Verdana" w:hAnsi="Verdana" w:cs="Arial"/>
          <w:color w:val="auto"/>
        </w:rPr>
        <w:t xml:space="preserve"> who is an expert in delivering strategic and high value (6 and 7 figure) </w:t>
      </w:r>
      <w:r w:rsidR="0054592C" w:rsidRPr="239F7388">
        <w:rPr>
          <w:rFonts w:ascii="Verdana" w:hAnsi="Verdana" w:cs="Arial"/>
          <w:color w:val="auto"/>
        </w:rPr>
        <w:t>relationships,</w:t>
      </w:r>
      <w:r w:rsidR="1BF819E8" w:rsidRPr="239F7388">
        <w:rPr>
          <w:rFonts w:ascii="Verdana" w:hAnsi="Verdana" w:cs="Arial"/>
          <w:color w:val="auto"/>
        </w:rPr>
        <w:t xml:space="preserve"> </w:t>
      </w:r>
      <w:r w:rsidR="00660EEE" w:rsidRPr="239F7388">
        <w:rPr>
          <w:rFonts w:ascii="Verdana" w:hAnsi="Verdana" w:cs="Arial"/>
          <w:color w:val="auto"/>
        </w:rPr>
        <w:t>to</w:t>
      </w:r>
      <w:r w:rsidR="1BF819E8" w:rsidRPr="239F7388">
        <w:rPr>
          <w:rFonts w:ascii="Verdana" w:hAnsi="Verdana" w:cs="Arial"/>
          <w:color w:val="auto"/>
        </w:rPr>
        <w:t xml:space="preserve"> work </w:t>
      </w:r>
      <w:r w:rsidR="000F11F3" w:rsidRPr="239F7388">
        <w:rPr>
          <w:rFonts w:ascii="Verdana" w:hAnsi="Verdana" w:cs="Arial"/>
          <w:color w:val="auto"/>
        </w:rPr>
        <w:t xml:space="preserve">closely with the </w:t>
      </w:r>
      <w:r w:rsidR="00624844" w:rsidRPr="239F7388">
        <w:rPr>
          <w:rFonts w:ascii="Verdana" w:hAnsi="Verdana" w:cs="Arial"/>
          <w:color w:val="auto"/>
        </w:rPr>
        <w:t>P</w:t>
      </w:r>
      <w:r w:rsidR="000F11F3" w:rsidRPr="239F7388">
        <w:rPr>
          <w:rFonts w:ascii="Verdana" w:hAnsi="Verdana" w:cs="Arial"/>
          <w:color w:val="auto"/>
        </w:rPr>
        <w:t>artner</w:t>
      </w:r>
      <w:r w:rsidR="00660EEE" w:rsidRPr="239F7388">
        <w:rPr>
          <w:rFonts w:ascii="Verdana" w:hAnsi="Verdana" w:cs="Arial"/>
          <w:color w:val="auto"/>
        </w:rPr>
        <w:t xml:space="preserve"> and its key stakeholders</w:t>
      </w:r>
      <w:r w:rsidR="008C726F" w:rsidRPr="239F7388">
        <w:rPr>
          <w:rFonts w:ascii="Verdana" w:hAnsi="Verdana" w:cs="Arial"/>
          <w:color w:val="auto"/>
        </w:rPr>
        <w:t>.</w:t>
      </w:r>
      <w:r w:rsidR="00DB5F4C" w:rsidRPr="239F7388">
        <w:rPr>
          <w:rFonts w:ascii="Verdana" w:hAnsi="Verdana" w:cs="Arial"/>
          <w:color w:val="auto"/>
        </w:rPr>
        <w:t xml:space="preserve"> </w:t>
      </w:r>
      <w:r w:rsidR="00B83D1E" w:rsidRPr="239F7388">
        <w:rPr>
          <w:rFonts w:ascii="Verdana" w:hAnsi="Verdana" w:cs="Arial"/>
          <w:color w:val="auto"/>
        </w:rPr>
        <w:t xml:space="preserve">You will lead on all aspects of the partnership, managing </w:t>
      </w:r>
      <w:r w:rsidR="0002353B" w:rsidRPr="239F7388">
        <w:rPr>
          <w:rFonts w:ascii="Verdana" w:hAnsi="Verdana" w:cs="Arial"/>
          <w:color w:val="auto"/>
        </w:rPr>
        <w:t xml:space="preserve">key </w:t>
      </w:r>
      <w:r w:rsidR="00B83D1E" w:rsidRPr="239F7388">
        <w:rPr>
          <w:rFonts w:ascii="Verdana" w:hAnsi="Verdana" w:cs="Arial"/>
          <w:color w:val="auto"/>
        </w:rPr>
        <w:t>projects and building strong relationships</w:t>
      </w:r>
      <w:r w:rsidR="00096D15" w:rsidRPr="239F7388">
        <w:rPr>
          <w:rFonts w:ascii="Verdana" w:hAnsi="Verdana" w:cs="Arial"/>
          <w:color w:val="auto"/>
        </w:rPr>
        <w:t xml:space="preserve"> across the business and at all levels</w:t>
      </w:r>
      <w:r w:rsidR="00B83D1E" w:rsidRPr="239F7388">
        <w:rPr>
          <w:rFonts w:ascii="Verdana" w:hAnsi="Verdana" w:cs="Arial"/>
          <w:color w:val="auto"/>
        </w:rPr>
        <w:t>.</w:t>
      </w:r>
      <w:r w:rsidR="00B83D1E" w:rsidRPr="239F7388">
        <w:rPr>
          <w:rFonts w:ascii="Verdana" w:hAnsi="Verdana" w:cs="Arial"/>
          <w:color w:val="FF0000"/>
        </w:rPr>
        <w:t xml:space="preserve"> </w:t>
      </w:r>
    </w:p>
    <w:p w14:paraId="6A116A07" w14:textId="60B0137E" w:rsidR="00C003D6" w:rsidRPr="00FF02BD" w:rsidRDefault="00C003D6" w:rsidP="239F7388">
      <w:pPr>
        <w:spacing w:after="0" w:line="240" w:lineRule="auto"/>
        <w:jc w:val="both"/>
        <w:rPr>
          <w:rFonts w:ascii="Verdana" w:hAnsi="Verdana" w:cs="Arial"/>
          <w:color w:val="auto"/>
        </w:rPr>
      </w:pPr>
    </w:p>
    <w:p w14:paraId="3EE94B48" w14:textId="5520AA32" w:rsidR="00C003D6" w:rsidRPr="00FF02BD" w:rsidRDefault="00DB5F4C" w:rsidP="7EC77AA8">
      <w:pPr>
        <w:spacing w:after="0" w:line="240" w:lineRule="auto"/>
        <w:jc w:val="both"/>
        <w:rPr>
          <w:rFonts w:ascii="Verdana" w:hAnsi="Verdana" w:cs="Arial"/>
          <w:color w:val="FF0000"/>
        </w:rPr>
      </w:pPr>
      <w:r w:rsidRPr="239F7388">
        <w:rPr>
          <w:rFonts w:ascii="Verdana" w:hAnsi="Verdana" w:cs="Arial"/>
          <w:color w:val="auto"/>
        </w:rPr>
        <w:t>C</w:t>
      </w:r>
      <w:r w:rsidR="0054592C" w:rsidRPr="239F7388">
        <w:rPr>
          <w:rFonts w:ascii="Verdana" w:hAnsi="Verdana" w:cs="Arial"/>
          <w:color w:val="auto"/>
        </w:rPr>
        <w:t>ollaborat</w:t>
      </w:r>
      <w:r w:rsidRPr="239F7388">
        <w:rPr>
          <w:rFonts w:ascii="Verdana" w:hAnsi="Verdana" w:cs="Arial"/>
          <w:color w:val="auto"/>
        </w:rPr>
        <w:t>ing</w:t>
      </w:r>
      <w:r w:rsidR="0054592C" w:rsidRPr="239F7388">
        <w:rPr>
          <w:rFonts w:ascii="Verdana" w:hAnsi="Verdana" w:cs="Arial"/>
          <w:color w:val="auto"/>
        </w:rPr>
        <w:t xml:space="preserve"> with</w:t>
      </w:r>
      <w:r w:rsidR="1BF819E8" w:rsidRPr="239F7388">
        <w:rPr>
          <w:rFonts w:ascii="Verdana" w:hAnsi="Verdana" w:cs="Arial"/>
          <w:color w:val="auto"/>
        </w:rPr>
        <w:t xml:space="preserve"> Dementia UK’s team </w:t>
      </w:r>
      <w:r w:rsidRPr="239F7388">
        <w:rPr>
          <w:rFonts w:ascii="Verdana" w:hAnsi="Verdana" w:cs="Arial"/>
          <w:color w:val="auto"/>
        </w:rPr>
        <w:t xml:space="preserve">will be crucial </w:t>
      </w:r>
      <w:r w:rsidR="1BF819E8" w:rsidRPr="239F7388">
        <w:rPr>
          <w:rFonts w:ascii="Verdana" w:hAnsi="Verdana" w:cs="Arial"/>
          <w:color w:val="auto"/>
        </w:rPr>
        <w:t>to</w:t>
      </w:r>
      <w:r w:rsidRPr="239F7388">
        <w:rPr>
          <w:rFonts w:ascii="Verdana" w:hAnsi="Verdana" w:cs="Arial"/>
          <w:color w:val="auto"/>
        </w:rPr>
        <w:t xml:space="preserve"> </w:t>
      </w:r>
      <w:r w:rsidR="00243D8D" w:rsidRPr="239F7388">
        <w:rPr>
          <w:rFonts w:ascii="Verdana" w:hAnsi="Verdana" w:cs="Arial"/>
          <w:color w:val="auto"/>
        </w:rPr>
        <w:t>ensure you are effectively</w:t>
      </w:r>
      <w:r w:rsidR="00096D15" w:rsidRPr="239F7388">
        <w:rPr>
          <w:rFonts w:ascii="Verdana" w:hAnsi="Verdana" w:cs="Arial"/>
          <w:color w:val="auto"/>
        </w:rPr>
        <w:t xml:space="preserve"> delivering planned activity, along with</w:t>
      </w:r>
      <w:r w:rsidR="00243D8D" w:rsidRPr="239F7388">
        <w:rPr>
          <w:rFonts w:ascii="Verdana" w:hAnsi="Verdana" w:cs="Arial"/>
          <w:color w:val="auto"/>
        </w:rPr>
        <w:t xml:space="preserve"> </w:t>
      </w:r>
      <w:r w:rsidR="00096D15" w:rsidRPr="239F7388">
        <w:rPr>
          <w:rFonts w:ascii="Verdana" w:hAnsi="Verdana" w:cs="Arial"/>
          <w:color w:val="auto"/>
        </w:rPr>
        <w:t>identifying new</w:t>
      </w:r>
      <w:r w:rsidRPr="239F7388">
        <w:rPr>
          <w:rFonts w:ascii="Verdana" w:hAnsi="Verdana" w:cs="Arial"/>
          <w:color w:val="auto"/>
        </w:rPr>
        <w:t xml:space="preserve"> </w:t>
      </w:r>
      <w:r w:rsidR="00096D15" w:rsidRPr="239F7388">
        <w:rPr>
          <w:rFonts w:ascii="Verdana" w:hAnsi="Verdana" w:cs="Arial"/>
          <w:color w:val="auto"/>
        </w:rPr>
        <w:t>opportunities that maximise on the potential of th</w:t>
      </w:r>
      <w:r w:rsidR="0002353B" w:rsidRPr="239F7388">
        <w:rPr>
          <w:rFonts w:ascii="Verdana" w:hAnsi="Verdana" w:cs="Arial"/>
          <w:color w:val="auto"/>
        </w:rPr>
        <w:t>is</w:t>
      </w:r>
      <w:r w:rsidR="00096D15" w:rsidRPr="239F7388">
        <w:rPr>
          <w:rFonts w:ascii="Verdana" w:hAnsi="Verdana" w:cs="Arial"/>
          <w:color w:val="auto"/>
        </w:rPr>
        <w:t xml:space="preserve"> </w:t>
      </w:r>
      <w:r w:rsidR="0002353B" w:rsidRPr="239F7388">
        <w:rPr>
          <w:rFonts w:ascii="Verdana" w:hAnsi="Verdana" w:cs="Arial"/>
          <w:color w:val="auto"/>
        </w:rPr>
        <w:t xml:space="preserve">exciting </w:t>
      </w:r>
      <w:r w:rsidR="00096D15" w:rsidRPr="239F7388">
        <w:rPr>
          <w:rFonts w:ascii="Verdana" w:hAnsi="Verdana" w:cs="Arial"/>
          <w:color w:val="auto"/>
        </w:rPr>
        <w:t xml:space="preserve">partnership. </w:t>
      </w:r>
      <w:r w:rsidR="1BF819E8" w:rsidRPr="239F7388">
        <w:rPr>
          <w:rFonts w:ascii="Verdana" w:hAnsi="Verdana" w:cs="Arial"/>
          <w:color w:val="auto"/>
        </w:rPr>
        <w:t xml:space="preserve"> </w:t>
      </w:r>
    </w:p>
    <w:p w14:paraId="3A0868C0" w14:textId="77777777" w:rsidR="00B35959" w:rsidRDefault="00B35959" w:rsidP="7EC77AA8">
      <w:pPr>
        <w:spacing w:after="0" w:line="240" w:lineRule="auto"/>
        <w:jc w:val="both"/>
        <w:rPr>
          <w:rFonts w:ascii="Verdana" w:eastAsia="Verdana" w:hAnsi="Verdana" w:cs="Verdana"/>
          <w:color w:val="FF0000"/>
        </w:rPr>
      </w:pPr>
    </w:p>
    <w:p w14:paraId="6E7A9D4F" w14:textId="77A00755" w:rsidR="00C003D6" w:rsidRDefault="1BF819E8" w:rsidP="7EC77AA8">
      <w:pPr>
        <w:spacing w:after="0" w:line="240" w:lineRule="auto"/>
        <w:jc w:val="both"/>
        <w:rPr>
          <w:rFonts w:ascii="Verdana" w:eastAsia="Verdana" w:hAnsi="Verdana" w:cs="Verdana"/>
        </w:rPr>
      </w:pPr>
      <w:r w:rsidRPr="239F7388">
        <w:rPr>
          <w:rFonts w:ascii="Verdana" w:eastAsia="Verdana" w:hAnsi="Verdana" w:cs="Verdana"/>
        </w:rPr>
        <w:t xml:space="preserve">You will need to have experience of generating income </w:t>
      </w:r>
      <w:r w:rsidR="009E1642" w:rsidRPr="239F7388">
        <w:rPr>
          <w:rFonts w:ascii="Verdana" w:eastAsia="Verdana" w:hAnsi="Verdana" w:cs="Verdana"/>
        </w:rPr>
        <w:t>and engagement</w:t>
      </w:r>
      <w:r w:rsidRPr="239F7388">
        <w:rPr>
          <w:rFonts w:ascii="Verdana" w:eastAsia="Verdana" w:hAnsi="Verdana" w:cs="Verdana"/>
        </w:rPr>
        <w:t xml:space="preserve"> from a range of activity including employee fundraising, sponsorship, commercial projects, volunteering and events. You </w:t>
      </w:r>
      <w:r w:rsidR="0002353B" w:rsidRPr="239F7388">
        <w:rPr>
          <w:rFonts w:ascii="Verdana" w:eastAsia="Verdana" w:hAnsi="Verdana" w:cs="Verdana"/>
        </w:rPr>
        <w:t xml:space="preserve">will be able to demonstrate success with building relationships across diverse stakeholder groups </w:t>
      </w:r>
      <w:r w:rsidR="00C57704" w:rsidRPr="239F7388">
        <w:rPr>
          <w:rFonts w:ascii="Verdana" w:eastAsia="Verdana" w:hAnsi="Verdana" w:cs="Verdana"/>
        </w:rPr>
        <w:t>and be</w:t>
      </w:r>
      <w:r w:rsidR="000F4554" w:rsidRPr="239F7388">
        <w:rPr>
          <w:rFonts w:ascii="Verdana" w:eastAsia="Verdana" w:hAnsi="Verdana" w:cs="Verdana"/>
        </w:rPr>
        <w:t xml:space="preserve"> </w:t>
      </w:r>
      <w:r w:rsidRPr="239F7388">
        <w:rPr>
          <w:rFonts w:ascii="Verdana" w:eastAsia="Verdana" w:hAnsi="Verdana" w:cs="Verdana"/>
        </w:rPr>
        <w:t xml:space="preserve">comfortable working and influencing at a senior level. </w:t>
      </w:r>
      <w:r w:rsidR="0002353B" w:rsidRPr="239F7388">
        <w:rPr>
          <w:rFonts w:ascii="Verdana" w:eastAsia="Verdana" w:hAnsi="Verdana" w:cs="Verdana"/>
        </w:rPr>
        <w:t xml:space="preserve">This role requires you to work closely with colleagues including </w:t>
      </w:r>
      <w:r w:rsidR="00106AAF" w:rsidRPr="239F7388">
        <w:rPr>
          <w:rFonts w:ascii="Verdana" w:eastAsia="Verdana" w:hAnsi="Verdana" w:cs="Verdana"/>
        </w:rPr>
        <w:t>a</w:t>
      </w:r>
      <w:r w:rsidR="00B66642" w:rsidRPr="239F7388">
        <w:rPr>
          <w:rFonts w:ascii="Verdana" w:eastAsia="Verdana" w:hAnsi="Verdana" w:cs="Verdana"/>
        </w:rPr>
        <w:t xml:space="preserve"> Corporate </w:t>
      </w:r>
      <w:r w:rsidR="009C5B6E" w:rsidRPr="239F7388">
        <w:rPr>
          <w:rFonts w:ascii="Verdana" w:eastAsia="Verdana" w:hAnsi="Verdana" w:cs="Verdana"/>
        </w:rPr>
        <w:t>Partnership Executive</w:t>
      </w:r>
      <w:r w:rsidR="0039502F" w:rsidRPr="239F7388">
        <w:rPr>
          <w:rFonts w:ascii="Verdana" w:eastAsia="Verdana" w:hAnsi="Verdana" w:cs="Verdana"/>
        </w:rPr>
        <w:t>,</w:t>
      </w:r>
      <w:r w:rsidR="00B66642" w:rsidRPr="239F7388">
        <w:rPr>
          <w:rFonts w:ascii="Verdana" w:eastAsia="Verdana" w:hAnsi="Verdana" w:cs="Verdana"/>
        </w:rPr>
        <w:t xml:space="preserve"> who will be providing support with employee </w:t>
      </w:r>
      <w:r w:rsidR="00096D15" w:rsidRPr="239F7388">
        <w:rPr>
          <w:rFonts w:ascii="Verdana" w:eastAsia="Verdana" w:hAnsi="Verdana" w:cs="Verdana"/>
        </w:rPr>
        <w:t xml:space="preserve">engagement </w:t>
      </w:r>
      <w:r w:rsidR="00B66642" w:rsidRPr="239F7388">
        <w:rPr>
          <w:rFonts w:ascii="Verdana" w:eastAsia="Verdana" w:hAnsi="Verdana" w:cs="Verdana"/>
        </w:rPr>
        <w:t xml:space="preserve">and administration. </w:t>
      </w:r>
    </w:p>
    <w:p w14:paraId="6D9B1702" w14:textId="60103BA7" w:rsidR="00C003D6" w:rsidRDefault="00C003D6" w:rsidP="00591FAC">
      <w:pPr>
        <w:spacing w:after="0" w:line="240" w:lineRule="auto"/>
        <w:jc w:val="both"/>
        <w:rPr>
          <w:rFonts w:ascii="Verdana" w:hAnsi="Verdana" w:cs="Arial"/>
          <w:color w:val="auto"/>
        </w:rPr>
      </w:pPr>
    </w:p>
    <w:p w14:paraId="7656ED32" w14:textId="462572D0" w:rsidR="002108C7" w:rsidRPr="00DB1D3E" w:rsidRDefault="00C003D6" w:rsidP="00591FAC">
      <w:pPr>
        <w:spacing w:after="0" w:line="240" w:lineRule="auto"/>
        <w:jc w:val="both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 xml:space="preserve">Measures of success </w:t>
      </w:r>
      <w:r w:rsidR="004A3162">
        <w:rPr>
          <w:rFonts w:ascii="Verdana" w:hAnsi="Verdana" w:cs="Arial"/>
          <w:color w:val="auto"/>
        </w:rPr>
        <w:t xml:space="preserve">will extend beyond those </w:t>
      </w:r>
      <w:r w:rsidR="268FB1AF" w:rsidRPr="7EC77AA8">
        <w:rPr>
          <w:rFonts w:ascii="Verdana" w:hAnsi="Verdana" w:cs="Arial"/>
          <w:color w:val="auto"/>
        </w:rPr>
        <w:t xml:space="preserve">we </w:t>
      </w:r>
      <w:r w:rsidR="004A3162">
        <w:rPr>
          <w:rFonts w:ascii="Verdana" w:hAnsi="Verdana" w:cs="Arial"/>
          <w:color w:val="auto"/>
        </w:rPr>
        <w:t xml:space="preserve">set with the </w:t>
      </w:r>
      <w:r w:rsidR="004063F7">
        <w:rPr>
          <w:rFonts w:ascii="Verdana" w:hAnsi="Verdana" w:cs="Arial"/>
          <w:color w:val="auto"/>
        </w:rPr>
        <w:t>P</w:t>
      </w:r>
      <w:r w:rsidR="004A3162">
        <w:rPr>
          <w:rFonts w:ascii="Verdana" w:hAnsi="Verdana" w:cs="Arial"/>
          <w:color w:val="auto"/>
        </w:rPr>
        <w:t>artner</w:t>
      </w:r>
      <w:r w:rsidR="00D53DF5">
        <w:rPr>
          <w:rFonts w:ascii="Verdana" w:hAnsi="Verdana" w:cs="Arial"/>
          <w:color w:val="auto"/>
        </w:rPr>
        <w:t xml:space="preserve"> </w:t>
      </w:r>
      <w:r w:rsidR="1C3B0D5D" w:rsidRPr="7EC77AA8">
        <w:rPr>
          <w:rFonts w:ascii="Verdana" w:hAnsi="Verdana" w:cs="Arial"/>
          <w:color w:val="auto"/>
        </w:rPr>
        <w:t xml:space="preserve">to achieve </w:t>
      </w:r>
      <w:r w:rsidR="00736664">
        <w:rPr>
          <w:rFonts w:ascii="Verdana" w:hAnsi="Verdana" w:cs="Arial"/>
          <w:color w:val="auto"/>
        </w:rPr>
        <w:t xml:space="preserve">during </w:t>
      </w:r>
      <w:r w:rsidR="339604FB" w:rsidRPr="7EC77AA8">
        <w:rPr>
          <w:rFonts w:ascii="Verdana" w:hAnsi="Verdana" w:cs="Arial"/>
          <w:color w:val="auto"/>
        </w:rPr>
        <w:t>the partnership’s</w:t>
      </w:r>
      <w:r w:rsidR="00736664">
        <w:rPr>
          <w:rFonts w:ascii="Verdana" w:hAnsi="Verdana" w:cs="Arial"/>
          <w:color w:val="auto"/>
        </w:rPr>
        <w:t xml:space="preserve"> t</w:t>
      </w:r>
      <w:r w:rsidR="007D4B42">
        <w:rPr>
          <w:rFonts w:ascii="Verdana" w:hAnsi="Verdana" w:cs="Arial"/>
          <w:color w:val="auto"/>
        </w:rPr>
        <w:t>hree</w:t>
      </w:r>
      <w:r w:rsidR="00736664">
        <w:rPr>
          <w:rFonts w:ascii="Verdana" w:hAnsi="Verdana" w:cs="Arial"/>
          <w:color w:val="auto"/>
        </w:rPr>
        <w:t xml:space="preserve"> years</w:t>
      </w:r>
      <w:r w:rsidR="00A24993">
        <w:rPr>
          <w:rFonts w:ascii="Verdana" w:hAnsi="Verdana" w:cs="Arial"/>
          <w:color w:val="auto"/>
        </w:rPr>
        <w:t xml:space="preserve">. </w:t>
      </w:r>
      <w:r>
        <w:rPr>
          <w:rFonts w:ascii="Verdana" w:hAnsi="Verdana" w:cs="Arial"/>
          <w:color w:val="auto"/>
        </w:rPr>
        <w:t>In collaboration with the Fundraising and Engagement directorate and wider teams across Dementia UK</w:t>
      </w:r>
      <w:r w:rsidRPr="00DB1D3E">
        <w:rPr>
          <w:rFonts w:ascii="Verdana" w:hAnsi="Verdana" w:cs="Arial"/>
          <w:color w:val="auto"/>
        </w:rPr>
        <w:t xml:space="preserve">, there will be longer term goals including awareness about Dementia UK services and securing future partnerships and individual supporters. </w:t>
      </w:r>
    </w:p>
    <w:p w14:paraId="6661B827" w14:textId="253D82BB" w:rsidR="00BE40DF" w:rsidRPr="00591FAC" w:rsidRDefault="00BE40DF" w:rsidP="00591FAC">
      <w:pPr>
        <w:spacing w:after="0" w:line="240" w:lineRule="auto"/>
        <w:jc w:val="both"/>
        <w:rPr>
          <w:rFonts w:ascii="Verdana" w:hAnsi="Verdana" w:cs="Arial"/>
          <w:color w:val="000000" w:themeColor="text1"/>
          <w:lang w:val="en-US"/>
        </w:rPr>
      </w:pPr>
    </w:p>
    <w:p w14:paraId="4DE29FD0" w14:textId="54D4C261" w:rsidR="009F367B" w:rsidRPr="00591FAC" w:rsidRDefault="00BE40DF" w:rsidP="00591FAC">
      <w:pPr>
        <w:shd w:val="clear" w:color="auto" w:fill="00B0B9"/>
        <w:spacing w:after="0" w:line="240" w:lineRule="auto"/>
        <w:jc w:val="both"/>
        <w:rPr>
          <w:rFonts w:ascii="Verdana" w:eastAsia="Times New Roman" w:hAnsi="Verdana" w:cs="Arial"/>
          <w:b/>
          <w:bCs/>
          <w:color w:val="FFFFFF" w:themeColor="background1"/>
        </w:rPr>
      </w:pPr>
      <w:r w:rsidRPr="00591FAC">
        <w:rPr>
          <w:rFonts w:ascii="Verdana" w:eastAsia="Times New Roman" w:hAnsi="Verdana" w:cs="Arial"/>
          <w:b/>
          <w:bCs/>
          <w:color w:val="FFFFFF" w:themeColor="background1"/>
        </w:rPr>
        <w:t xml:space="preserve">Key </w:t>
      </w:r>
      <w:r w:rsidR="001A155D" w:rsidRPr="00591FAC">
        <w:rPr>
          <w:rFonts w:ascii="Verdana" w:eastAsia="Times New Roman" w:hAnsi="Verdana" w:cs="Arial"/>
          <w:b/>
          <w:bCs/>
          <w:color w:val="FFFFFF" w:themeColor="background1"/>
        </w:rPr>
        <w:t xml:space="preserve">accountabilities </w:t>
      </w:r>
      <w:r w:rsidRPr="00591FAC">
        <w:rPr>
          <w:rFonts w:ascii="Verdana" w:eastAsia="Times New Roman" w:hAnsi="Verdana" w:cs="Arial"/>
          <w:b/>
          <w:bCs/>
          <w:color w:val="FFFFFF" w:themeColor="background1"/>
        </w:rPr>
        <w:t xml:space="preserve">and </w:t>
      </w:r>
      <w:r w:rsidR="001A155D" w:rsidRPr="00591FAC">
        <w:rPr>
          <w:rFonts w:ascii="Verdana" w:eastAsia="Times New Roman" w:hAnsi="Verdana" w:cs="Arial"/>
          <w:b/>
          <w:bCs/>
          <w:color w:val="FFFFFF" w:themeColor="background1"/>
        </w:rPr>
        <w:t>responsibilities</w:t>
      </w:r>
    </w:p>
    <w:p w14:paraId="4EB6FC57" w14:textId="5CFB6D92" w:rsidR="0061242D" w:rsidRPr="00591FAC" w:rsidRDefault="0061242D" w:rsidP="00591FAC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2B79FAFE" w14:textId="41A90DB3" w:rsidR="00BF7143" w:rsidRPr="00E90811" w:rsidRDefault="00216187" w:rsidP="00E90811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  <w:r w:rsidRPr="00E90811">
        <w:rPr>
          <w:rFonts w:ascii="Verdana" w:eastAsia="Times New Roman" w:hAnsi="Verdana" w:cs="Arial"/>
          <w:b/>
          <w:bCs/>
        </w:rPr>
        <w:t>Management of the charity partnership</w:t>
      </w:r>
      <w:r w:rsidR="00621B47" w:rsidRPr="00E90811">
        <w:rPr>
          <w:rFonts w:ascii="Verdana" w:eastAsia="Times New Roman" w:hAnsi="Verdana" w:cs="Arial"/>
          <w:b/>
          <w:bCs/>
        </w:rPr>
        <w:t xml:space="preserve"> </w:t>
      </w:r>
      <w:r w:rsidR="00BF7143" w:rsidRPr="00E90811">
        <w:rPr>
          <w:rFonts w:ascii="Verdana" w:eastAsia="Times New Roman" w:hAnsi="Verdana" w:cs="Arial"/>
          <w:b/>
          <w:bCs/>
        </w:rPr>
        <w:t>–</w:t>
      </w:r>
      <w:r w:rsidR="00621B47" w:rsidRPr="00E90811">
        <w:rPr>
          <w:rFonts w:ascii="Verdana" w:eastAsia="Times New Roman" w:hAnsi="Verdana" w:cs="Arial"/>
          <w:b/>
          <w:bCs/>
        </w:rPr>
        <w:t xml:space="preserve"> </w:t>
      </w:r>
    </w:p>
    <w:p w14:paraId="26A0B7C8" w14:textId="77777777" w:rsidR="00C165C7" w:rsidRDefault="00C165C7" w:rsidP="00C165C7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1B81BC19" w14:textId="65D87CBE" w:rsidR="00DB1D3E" w:rsidRPr="00DB1D3E" w:rsidRDefault="0082181A" w:rsidP="00DB1D3E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  <w:color w:val="auto"/>
        </w:rPr>
      </w:pPr>
      <w:r w:rsidRPr="00DB1D3E">
        <w:rPr>
          <w:rFonts w:ascii="Verdana" w:eastAsia="Times New Roman" w:hAnsi="Verdana" w:cs="Arial"/>
          <w:color w:val="auto"/>
        </w:rPr>
        <w:t xml:space="preserve">To </w:t>
      </w:r>
      <w:r w:rsidR="00E90811" w:rsidRPr="00DB1D3E">
        <w:rPr>
          <w:rFonts w:ascii="Verdana" w:eastAsia="Times New Roman" w:hAnsi="Verdana" w:cs="Arial"/>
          <w:color w:val="auto"/>
        </w:rPr>
        <w:t xml:space="preserve">plan and deliver the charity partnership </w:t>
      </w:r>
      <w:r w:rsidR="00707822" w:rsidRPr="00DB1D3E">
        <w:rPr>
          <w:rFonts w:ascii="Verdana" w:eastAsia="Times New Roman" w:hAnsi="Verdana" w:cs="Arial"/>
          <w:color w:val="auto"/>
        </w:rPr>
        <w:t>from April 2024</w:t>
      </w:r>
      <w:r w:rsidR="004B3290" w:rsidRPr="00DB1D3E">
        <w:rPr>
          <w:rFonts w:ascii="Verdana" w:eastAsia="Times New Roman" w:hAnsi="Verdana" w:cs="Arial"/>
          <w:color w:val="auto"/>
        </w:rPr>
        <w:t xml:space="preserve"> – </w:t>
      </w:r>
      <w:r w:rsidR="00707822" w:rsidRPr="00DB1D3E">
        <w:rPr>
          <w:rFonts w:ascii="Verdana" w:eastAsia="Times New Roman" w:hAnsi="Verdana" w:cs="Arial"/>
          <w:color w:val="auto"/>
        </w:rPr>
        <w:t>March</w:t>
      </w:r>
      <w:r w:rsidR="004B3290" w:rsidRPr="00DB1D3E">
        <w:rPr>
          <w:rFonts w:ascii="Verdana" w:eastAsia="Times New Roman" w:hAnsi="Verdana" w:cs="Arial"/>
          <w:color w:val="auto"/>
        </w:rPr>
        <w:t xml:space="preserve"> 202</w:t>
      </w:r>
      <w:r w:rsidR="00707822" w:rsidRPr="00DB1D3E">
        <w:rPr>
          <w:rFonts w:ascii="Verdana" w:eastAsia="Times New Roman" w:hAnsi="Verdana" w:cs="Arial"/>
          <w:color w:val="auto"/>
        </w:rPr>
        <w:t>7</w:t>
      </w:r>
      <w:r w:rsidR="43FAFACB" w:rsidRPr="00DB1D3E">
        <w:rPr>
          <w:rFonts w:ascii="Verdana" w:eastAsia="Times New Roman" w:hAnsi="Verdana" w:cs="Arial"/>
          <w:color w:val="auto"/>
        </w:rPr>
        <w:t>,</w:t>
      </w:r>
      <w:r w:rsidR="00C506AE" w:rsidRPr="00DB1D3E">
        <w:rPr>
          <w:rFonts w:ascii="Verdana" w:eastAsia="Times New Roman" w:hAnsi="Verdana" w:cs="Arial"/>
          <w:color w:val="auto"/>
        </w:rPr>
        <w:t xml:space="preserve"> with an aim of </w:t>
      </w:r>
      <w:r w:rsidR="009308E4" w:rsidRPr="00DB1D3E">
        <w:rPr>
          <w:rFonts w:ascii="Verdana" w:eastAsia="Times New Roman" w:hAnsi="Verdana" w:cs="Arial"/>
          <w:color w:val="auto"/>
        </w:rPr>
        <w:t xml:space="preserve">exceeding </w:t>
      </w:r>
      <w:r w:rsidR="00DB1D3E">
        <w:rPr>
          <w:rFonts w:ascii="Verdana" w:eastAsia="Times New Roman" w:hAnsi="Verdana" w:cs="Arial"/>
          <w:color w:val="auto"/>
        </w:rPr>
        <w:t>the financial commitment</w:t>
      </w:r>
      <w:r w:rsidR="00A24DDA" w:rsidRPr="00DB1D3E">
        <w:rPr>
          <w:rFonts w:ascii="Verdana" w:eastAsia="Times New Roman" w:hAnsi="Verdana" w:cs="Arial"/>
          <w:color w:val="auto"/>
        </w:rPr>
        <w:t xml:space="preserve"> and </w:t>
      </w:r>
      <w:r w:rsidR="00A70C54" w:rsidRPr="00DB1D3E">
        <w:rPr>
          <w:rFonts w:ascii="Verdana" w:eastAsia="Times New Roman" w:hAnsi="Verdana" w:cs="Arial"/>
          <w:color w:val="auto"/>
        </w:rPr>
        <w:t>achieving</w:t>
      </w:r>
      <w:r w:rsidR="00A24DDA" w:rsidRPr="00DB1D3E">
        <w:rPr>
          <w:rFonts w:ascii="Verdana" w:eastAsia="Times New Roman" w:hAnsi="Verdana" w:cs="Arial"/>
          <w:color w:val="auto"/>
        </w:rPr>
        <w:t xml:space="preserve"> wider partnership objectives that add value to both Dementia UK and the Partner </w:t>
      </w:r>
    </w:p>
    <w:p w14:paraId="080BEA77" w14:textId="77777777" w:rsidR="00DB1D3E" w:rsidRPr="00DB1D3E" w:rsidRDefault="00DB1D3E" w:rsidP="00DB1D3E">
      <w:pPr>
        <w:pStyle w:val="ListParagraph"/>
        <w:spacing w:after="0" w:line="240" w:lineRule="auto"/>
        <w:ind w:left="360"/>
        <w:jc w:val="both"/>
        <w:rPr>
          <w:rFonts w:ascii="Verdana" w:eastAsia="Times New Roman" w:hAnsi="Verdana" w:cs="Arial"/>
        </w:rPr>
      </w:pPr>
    </w:p>
    <w:p w14:paraId="6A39542E" w14:textId="20F69B8F" w:rsidR="0002353B" w:rsidRPr="00DB1D3E" w:rsidRDefault="0002353B" w:rsidP="00DB1D3E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 w:rsidRPr="239F7388">
        <w:rPr>
          <w:rFonts w:ascii="Verdana" w:hAnsi="Verdana"/>
          <w:color w:val="000000" w:themeColor="text1"/>
        </w:rPr>
        <w:t>Coordinate</w:t>
      </w:r>
      <w:r w:rsidR="00096D15" w:rsidRPr="239F7388">
        <w:rPr>
          <w:rFonts w:ascii="Verdana" w:hAnsi="Verdana"/>
          <w:color w:val="000000" w:themeColor="text1"/>
        </w:rPr>
        <w:t xml:space="preserve"> </w:t>
      </w:r>
      <w:r w:rsidRPr="239F7388">
        <w:rPr>
          <w:rFonts w:ascii="Verdana" w:hAnsi="Verdana"/>
          <w:color w:val="000000" w:themeColor="text1"/>
        </w:rPr>
        <w:t xml:space="preserve">and maximise </w:t>
      </w:r>
      <w:r w:rsidR="00096D15" w:rsidRPr="239F7388">
        <w:rPr>
          <w:rFonts w:ascii="Verdana" w:hAnsi="Verdana"/>
          <w:color w:val="000000" w:themeColor="text1"/>
        </w:rPr>
        <w:t xml:space="preserve">the delivery of </w:t>
      </w:r>
      <w:r w:rsidRPr="239F7388">
        <w:rPr>
          <w:rFonts w:ascii="Verdana" w:hAnsi="Verdana"/>
          <w:color w:val="000000" w:themeColor="text1"/>
        </w:rPr>
        <w:t xml:space="preserve">the agreed programme </w:t>
      </w:r>
      <w:r w:rsidR="00096D15" w:rsidRPr="239F7388">
        <w:rPr>
          <w:rFonts w:ascii="Verdana" w:hAnsi="Verdana"/>
          <w:color w:val="000000" w:themeColor="text1"/>
        </w:rPr>
        <w:t xml:space="preserve">including </w:t>
      </w:r>
      <w:r w:rsidRPr="239F7388">
        <w:rPr>
          <w:rFonts w:ascii="Verdana" w:hAnsi="Verdana"/>
          <w:color w:val="000000" w:themeColor="text1"/>
        </w:rPr>
        <w:t xml:space="preserve">clinical support for customers, </w:t>
      </w:r>
      <w:r w:rsidR="00A006AD" w:rsidRPr="239F7388">
        <w:rPr>
          <w:rFonts w:ascii="Verdana" w:hAnsi="Verdana"/>
          <w:color w:val="000000" w:themeColor="text1"/>
        </w:rPr>
        <w:t xml:space="preserve">tailored </w:t>
      </w:r>
      <w:r w:rsidR="003D085E" w:rsidRPr="239F7388">
        <w:rPr>
          <w:rFonts w:ascii="Verdana" w:hAnsi="Verdana"/>
          <w:color w:val="000000" w:themeColor="text1"/>
        </w:rPr>
        <w:t>D</w:t>
      </w:r>
      <w:r w:rsidR="00A006AD" w:rsidRPr="239F7388">
        <w:rPr>
          <w:rFonts w:ascii="Verdana" w:hAnsi="Verdana"/>
          <w:color w:val="000000" w:themeColor="text1"/>
        </w:rPr>
        <w:t xml:space="preserve">ementia </w:t>
      </w:r>
      <w:r w:rsidR="003D085E" w:rsidRPr="239F7388">
        <w:rPr>
          <w:rFonts w:ascii="Verdana" w:hAnsi="Verdana"/>
          <w:color w:val="000000" w:themeColor="text1"/>
        </w:rPr>
        <w:t>at</w:t>
      </w:r>
      <w:r w:rsidRPr="239F7388">
        <w:rPr>
          <w:rFonts w:ascii="Verdana" w:hAnsi="Verdana"/>
          <w:color w:val="000000" w:themeColor="text1"/>
        </w:rPr>
        <w:t xml:space="preserve"> </w:t>
      </w:r>
      <w:r w:rsidR="003D085E" w:rsidRPr="239F7388">
        <w:rPr>
          <w:rFonts w:ascii="Verdana" w:hAnsi="Verdana"/>
          <w:color w:val="000000" w:themeColor="text1"/>
        </w:rPr>
        <w:t>W</w:t>
      </w:r>
      <w:r w:rsidRPr="239F7388">
        <w:rPr>
          <w:rFonts w:ascii="Verdana" w:hAnsi="Verdana"/>
          <w:color w:val="000000" w:themeColor="text1"/>
        </w:rPr>
        <w:t>ork activity</w:t>
      </w:r>
      <w:r w:rsidR="008E7E7B" w:rsidRPr="239F7388">
        <w:rPr>
          <w:rFonts w:ascii="Verdana" w:hAnsi="Verdana"/>
          <w:color w:val="000000" w:themeColor="text1"/>
        </w:rPr>
        <w:t xml:space="preserve"> and sponsorship of key fundraising and awareness campaigns</w:t>
      </w:r>
      <w:r w:rsidRPr="239F7388">
        <w:rPr>
          <w:rFonts w:ascii="Verdana" w:hAnsi="Verdana"/>
          <w:color w:val="000000" w:themeColor="text1"/>
        </w:rPr>
        <w:t xml:space="preserve"> </w:t>
      </w:r>
      <w:r w:rsidR="00A006AD" w:rsidRPr="239F7388">
        <w:rPr>
          <w:rFonts w:ascii="Verdana" w:hAnsi="Verdana"/>
          <w:color w:val="000000" w:themeColor="text1"/>
        </w:rPr>
        <w:t xml:space="preserve"> </w:t>
      </w:r>
    </w:p>
    <w:p w14:paraId="6194CAE4" w14:textId="77777777" w:rsidR="00DB1D3E" w:rsidRPr="00DB1D3E" w:rsidRDefault="00DB1D3E" w:rsidP="00DB1D3E">
      <w:pPr>
        <w:spacing w:after="0" w:line="240" w:lineRule="auto"/>
        <w:jc w:val="both"/>
        <w:rPr>
          <w:rFonts w:ascii="Verdana" w:eastAsia="Times New Roman" w:hAnsi="Verdana" w:cs="Arial"/>
        </w:rPr>
      </w:pPr>
    </w:p>
    <w:p w14:paraId="5DEC108E" w14:textId="7E658C29" w:rsidR="005043F4" w:rsidRDefault="0002353B" w:rsidP="005043F4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 w:rsidRPr="239F7388">
        <w:rPr>
          <w:rFonts w:ascii="Verdana" w:eastAsia="Times New Roman" w:hAnsi="Verdana" w:cs="Arial"/>
        </w:rPr>
        <w:lastRenderedPageBreak/>
        <w:t xml:space="preserve">Identify opportunities </w:t>
      </w:r>
      <w:r w:rsidR="3EFC7DBF" w:rsidRPr="239F7388">
        <w:rPr>
          <w:rFonts w:ascii="Verdana" w:eastAsia="Times New Roman" w:hAnsi="Verdana" w:cs="Arial"/>
        </w:rPr>
        <w:t>for</w:t>
      </w:r>
      <w:r w:rsidRPr="239F7388">
        <w:rPr>
          <w:rFonts w:ascii="Verdana" w:eastAsia="Times New Roman" w:hAnsi="Verdana" w:cs="Arial"/>
        </w:rPr>
        <w:t xml:space="preserve"> employee fundraising and volunteering activit</w:t>
      </w:r>
      <w:r w:rsidR="008E7E7B" w:rsidRPr="239F7388">
        <w:rPr>
          <w:rFonts w:ascii="Verdana" w:eastAsia="Times New Roman" w:hAnsi="Verdana" w:cs="Arial"/>
        </w:rPr>
        <w:t xml:space="preserve">ies, </w:t>
      </w:r>
      <w:r w:rsidR="005043F4" w:rsidRPr="239F7388">
        <w:rPr>
          <w:rFonts w:ascii="Verdana" w:eastAsia="Times New Roman" w:hAnsi="Verdana" w:cs="Arial"/>
        </w:rPr>
        <w:t>using</w:t>
      </w:r>
      <w:r w:rsidR="008E7E7B" w:rsidRPr="239F7388">
        <w:rPr>
          <w:rFonts w:ascii="Verdana" w:eastAsia="Times New Roman" w:hAnsi="Verdana" w:cs="Arial"/>
        </w:rPr>
        <w:t xml:space="preserve"> virtual and in person events to engage </w:t>
      </w:r>
      <w:r w:rsidR="00317197" w:rsidRPr="239F7388">
        <w:rPr>
          <w:rFonts w:ascii="Verdana" w:eastAsia="Times New Roman" w:hAnsi="Verdana" w:cs="Arial"/>
        </w:rPr>
        <w:t xml:space="preserve">key </w:t>
      </w:r>
      <w:r w:rsidR="008E7E7B" w:rsidRPr="239F7388">
        <w:rPr>
          <w:rFonts w:ascii="Verdana" w:eastAsia="Times New Roman" w:hAnsi="Verdana" w:cs="Arial"/>
        </w:rPr>
        <w:t xml:space="preserve">stakeholders </w:t>
      </w:r>
    </w:p>
    <w:p w14:paraId="44440FFF" w14:textId="77777777" w:rsidR="005043F4" w:rsidRPr="005043F4" w:rsidRDefault="005043F4" w:rsidP="005043F4">
      <w:pPr>
        <w:pStyle w:val="ListParagraph"/>
        <w:rPr>
          <w:rFonts w:ascii="Verdana Pro" w:hAnsi="Verdana Pro"/>
          <w:highlight w:val="yellow"/>
        </w:rPr>
      </w:pPr>
    </w:p>
    <w:p w14:paraId="270BEF38" w14:textId="63C7AC44" w:rsidR="00A70C54" w:rsidRPr="005043F4" w:rsidRDefault="0002353B" w:rsidP="005043F4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 w:rsidRPr="005043F4">
        <w:rPr>
          <w:rFonts w:ascii="Verdana Pro" w:hAnsi="Verdana Pro"/>
        </w:rPr>
        <w:t xml:space="preserve">Work closely with </w:t>
      </w:r>
      <w:r w:rsidR="00EC0203" w:rsidRPr="005043F4">
        <w:rPr>
          <w:rFonts w:ascii="Verdana Pro" w:hAnsi="Verdana Pro"/>
        </w:rPr>
        <w:t xml:space="preserve">colleagues in </w:t>
      </w:r>
      <w:r w:rsidR="00DC4EAD" w:rsidRPr="005043F4">
        <w:rPr>
          <w:rFonts w:ascii="Verdana Pro" w:hAnsi="Verdana Pro"/>
        </w:rPr>
        <w:t xml:space="preserve">the </w:t>
      </w:r>
      <w:r w:rsidR="00817E68" w:rsidRPr="005043F4">
        <w:rPr>
          <w:rFonts w:ascii="Verdana Pro" w:hAnsi="Verdana Pro"/>
        </w:rPr>
        <w:t xml:space="preserve">wider </w:t>
      </w:r>
      <w:r w:rsidR="00DC4EAD" w:rsidRPr="005043F4">
        <w:rPr>
          <w:rFonts w:ascii="Verdana Pro" w:hAnsi="Verdana Pro"/>
        </w:rPr>
        <w:t>C</w:t>
      </w:r>
      <w:r w:rsidRPr="005043F4">
        <w:rPr>
          <w:rFonts w:ascii="Verdana Pro" w:hAnsi="Verdana Pro"/>
        </w:rPr>
        <w:t xml:space="preserve">orporate </w:t>
      </w:r>
      <w:r w:rsidR="00DC4EAD" w:rsidRPr="005043F4">
        <w:rPr>
          <w:rFonts w:ascii="Verdana Pro" w:hAnsi="Verdana Pro"/>
        </w:rPr>
        <w:t>Partnerships</w:t>
      </w:r>
      <w:r w:rsidRPr="005043F4">
        <w:rPr>
          <w:rFonts w:ascii="Verdana Pro" w:hAnsi="Verdana Pro"/>
        </w:rPr>
        <w:t xml:space="preserve"> </w:t>
      </w:r>
      <w:r w:rsidR="00DC4EAD" w:rsidRPr="005043F4">
        <w:rPr>
          <w:rFonts w:ascii="Verdana Pro" w:hAnsi="Verdana Pro"/>
        </w:rPr>
        <w:t>tea</w:t>
      </w:r>
      <w:r w:rsidR="00817E68" w:rsidRPr="005043F4">
        <w:rPr>
          <w:rFonts w:ascii="Verdana Pro" w:hAnsi="Verdana Pro"/>
        </w:rPr>
        <w:t>m</w:t>
      </w:r>
      <w:r w:rsidR="00EC0203" w:rsidRPr="005043F4">
        <w:rPr>
          <w:rFonts w:ascii="Verdana Pro" w:hAnsi="Verdana Pro"/>
        </w:rPr>
        <w:t xml:space="preserve"> who will provide</w:t>
      </w:r>
      <w:r w:rsidRPr="005043F4">
        <w:rPr>
          <w:rFonts w:ascii="Verdana Pro" w:hAnsi="Verdana Pro"/>
        </w:rPr>
        <w:t xml:space="preserve"> support with </w:t>
      </w:r>
      <w:r w:rsidR="00A70C54" w:rsidRPr="005043F4">
        <w:rPr>
          <w:rFonts w:ascii="Verdana Pro" w:hAnsi="Verdana Pro"/>
        </w:rPr>
        <w:t xml:space="preserve">administrative </w:t>
      </w:r>
      <w:r w:rsidR="00597250" w:rsidRPr="005043F4">
        <w:rPr>
          <w:rFonts w:ascii="Verdana Pro" w:hAnsi="Verdana Pro"/>
        </w:rPr>
        <w:t xml:space="preserve">and </w:t>
      </w:r>
      <w:r w:rsidR="001D59D3" w:rsidRPr="005043F4">
        <w:rPr>
          <w:rFonts w:ascii="Verdana Pro" w:hAnsi="Verdana Pro"/>
        </w:rPr>
        <w:t xml:space="preserve">stewardship </w:t>
      </w:r>
      <w:r w:rsidRPr="005043F4">
        <w:rPr>
          <w:rFonts w:ascii="Verdana Pro" w:hAnsi="Verdana Pro"/>
        </w:rPr>
        <w:t xml:space="preserve">tasks for identified </w:t>
      </w:r>
      <w:r w:rsidR="001D59D3" w:rsidRPr="005043F4">
        <w:rPr>
          <w:rFonts w:ascii="Verdana Pro" w:hAnsi="Verdana Pro"/>
        </w:rPr>
        <w:t>projects</w:t>
      </w:r>
      <w:r w:rsidR="00A70C54" w:rsidRPr="005043F4">
        <w:rPr>
          <w:rFonts w:ascii="Verdana Pro" w:hAnsi="Verdana Pro"/>
        </w:rPr>
        <w:t xml:space="preserve"> </w:t>
      </w:r>
    </w:p>
    <w:p w14:paraId="7031C61B" w14:textId="77777777" w:rsidR="002B66F8" w:rsidRDefault="002B66F8" w:rsidP="7EC77AA8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42D76307" w14:textId="02C58FFE" w:rsidR="23E7DCCE" w:rsidRDefault="23E7DCCE" w:rsidP="7EC77AA8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  <w:r w:rsidRPr="7EC77AA8">
        <w:rPr>
          <w:rFonts w:ascii="Verdana" w:eastAsia="Times New Roman" w:hAnsi="Verdana" w:cs="Arial"/>
          <w:b/>
          <w:bCs/>
        </w:rPr>
        <w:t xml:space="preserve">Relationship management </w:t>
      </w:r>
      <w:r w:rsidR="4D11CD7D" w:rsidRPr="7EC77AA8">
        <w:rPr>
          <w:rFonts w:ascii="Verdana" w:eastAsia="Times New Roman" w:hAnsi="Verdana" w:cs="Arial"/>
          <w:b/>
          <w:bCs/>
        </w:rPr>
        <w:t xml:space="preserve">and engagement </w:t>
      </w:r>
      <w:r w:rsidRPr="7EC77AA8">
        <w:rPr>
          <w:rFonts w:ascii="Verdana" w:eastAsia="Times New Roman" w:hAnsi="Verdana" w:cs="Arial"/>
          <w:b/>
          <w:bCs/>
        </w:rPr>
        <w:t xml:space="preserve">- </w:t>
      </w:r>
    </w:p>
    <w:p w14:paraId="6D93EC1A" w14:textId="598167F1" w:rsidR="7EC77AA8" w:rsidRDefault="7EC77AA8" w:rsidP="7EC77AA8">
      <w:pPr>
        <w:spacing w:after="0" w:line="240" w:lineRule="auto"/>
        <w:jc w:val="both"/>
        <w:rPr>
          <w:rFonts w:ascii="Verdana" w:eastAsia="Times New Roman" w:hAnsi="Verdana" w:cs="Arial"/>
          <w:b/>
          <w:bCs/>
        </w:rPr>
      </w:pPr>
    </w:p>
    <w:p w14:paraId="51AE27DA" w14:textId="06761DFB" w:rsidR="005043F4" w:rsidRDefault="005C48B4" w:rsidP="005043F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Arial"/>
        </w:rPr>
      </w:pPr>
      <w:r w:rsidRPr="005C48B4">
        <w:rPr>
          <w:rFonts w:ascii="Verdana" w:eastAsia="Times New Roman" w:hAnsi="Verdana" w:cs="Arial"/>
        </w:rPr>
        <w:t xml:space="preserve">Develop effective relationships with key </w:t>
      </w:r>
      <w:r w:rsidR="00F15234">
        <w:rPr>
          <w:rFonts w:ascii="Verdana" w:eastAsia="Times New Roman" w:hAnsi="Verdana" w:cs="Arial"/>
        </w:rPr>
        <w:t>S</w:t>
      </w:r>
      <w:r w:rsidRPr="005C48B4">
        <w:rPr>
          <w:rFonts w:ascii="Verdana" w:eastAsia="Times New Roman" w:hAnsi="Verdana" w:cs="Arial"/>
        </w:rPr>
        <w:t xml:space="preserve">ocial </w:t>
      </w:r>
      <w:r w:rsidR="00F15234">
        <w:rPr>
          <w:rFonts w:ascii="Verdana" w:eastAsia="Times New Roman" w:hAnsi="Verdana" w:cs="Arial"/>
        </w:rPr>
        <w:t>I</w:t>
      </w:r>
      <w:r w:rsidRPr="005C48B4">
        <w:rPr>
          <w:rFonts w:ascii="Verdana" w:eastAsia="Times New Roman" w:hAnsi="Verdana" w:cs="Arial"/>
        </w:rPr>
        <w:t>mpact colleagues, w</w:t>
      </w:r>
      <w:r w:rsidR="001530E0" w:rsidRPr="005C48B4">
        <w:rPr>
          <w:rFonts w:ascii="Verdana" w:eastAsia="Times New Roman" w:hAnsi="Verdana" w:cs="Arial"/>
        </w:rPr>
        <w:t>ork</w:t>
      </w:r>
      <w:r w:rsidRPr="005C48B4">
        <w:rPr>
          <w:rFonts w:ascii="Verdana" w:eastAsia="Times New Roman" w:hAnsi="Verdana" w:cs="Arial"/>
        </w:rPr>
        <w:t>ing</w:t>
      </w:r>
      <w:r w:rsidR="001530E0" w:rsidRPr="005C48B4">
        <w:rPr>
          <w:rFonts w:ascii="Verdana" w:eastAsia="Times New Roman" w:hAnsi="Verdana" w:cs="Arial"/>
        </w:rPr>
        <w:t xml:space="preserve"> closely </w:t>
      </w:r>
      <w:r>
        <w:rPr>
          <w:rFonts w:ascii="Verdana" w:eastAsia="Times New Roman" w:hAnsi="Verdana" w:cs="Arial"/>
        </w:rPr>
        <w:t xml:space="preserve">to </w:t>
      </w:r>
      <w:r w:rsidR="00CB67F6">
        <w:rPr>
          <w:rFonts w:ascii="Verdana" w:eastAsia="Times New Roman" w:hAnsi="Verdana" w:cs="Arial"/>
        </w:rPr>
        <w:t xml:space="preserve">understand shared objectives and </w:t>
      </w:r>
      <w:r w:rsidR="006D3406">
        <w:rPr>
          <w:rFonts w:ascii="Verdana" w:eastAsia="Times New Roman" w:hAnsi="Verdana" w:cs="Arial"/>
        </w:rPr>
        <w:t xml:space="preserve">ways of working across the </w:t>
      </w:r>
      <w:r w:rsidR="00551E85">
        <w:rPr>
          <w:rFonts w:ascii="Verdana" w:eastAsia="Times New Roman" w:hAnsi="Verdana" w:cs="Arial"/>
        </w:rPr>
        <w:t>partnership</w:t>
      </w:r>
    </w:p>
    <w:p w14:paraId="0F7E8B7F" w14:textId="5CA8C583" w:rsidR="008E7E7B" w:rsidRPr="005C48B4" w:rsidRDefault="00551E85" w:rsidP="005043F4">
      <w:pPr>
        <w:pStyle w:val="ListParagraph"/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 </w:t>
      </w:r>
    </w:p>
    <w:p w14:paraId="565F9D44" w14:textId="7685E14F" w:rsidR="008E7E7B" w:rsidRDefault="008E7E7B" w:rsidP="008E7E7B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Position yourself as the face of Dementia UK</w:t>
      </w:r>
      <w:r w:rsidR="009A2AB9">
        <w:rPr>
          <w:rFonts w:ascii="Verdana" w:eastAsia="Times New Roman" w:hAnsi="Verdana" w:cs="Arial"/>
        </w:rPr>
        <w:t xml:space="preserve">, </w:t>
      </w:r>
      <w:r w:rsidR="00551E85">
        <w:rPr>
          <w:rFonts w:ascii="Verdana" w:eastAsia="Times New Roman" w:hAnsi="Verdana" w:cs="Arial"/>
        </w:rPr>
        <w:t xml:space="preserve">proactively </w:t>
      </w:r>
      <w:r w:rsidR="009A2AB9">
        <w:rPr>
          <w:rFonts w:ascii="Verdana" w:eastAsia="Times New Roman" w:hAnsi="Verdana" w:cs="Arial"/>
        </w:rPr>
        <w:t>building networks</w:t>
      </w:r>
      <w:r>
        <w:rPr>
          <w:rFonts w:ascii="Verdana" w:eastAsia="Times New Roman" w:hAnsi="Verdana" w:cs="Arial"/>
        </w:rPr>
        <w:t xml:space="preserve"> across the business </w:t>
      </w:r>
      <w:r w:rsidR="00AD5B2E">
        <w:rPr>
          <w:rFonts w:ascii="Verdana" w:eastAsia="Times New Roman" w:hAnsi="Verdana" w:cs="Arial"/>
        </w:rPr>
        <w:t>and</w:t>
      </w:r>
      <w:r>
        <w:rPr>
          <w:rFonts w:ascii="Verdana" w:eastAsia="Times New Roman" w:hAnsi="Verdana" w:cs="Arial"/>
        </w:rPr>
        <w:t xml:space="preserve"> confidently presenting to all audiences in </w:t>
      </w:r>
      <w:r w:rsidR="00AD5B2E">
        <w:rPr>
          <w:rFonts w:ascii="Verdana" w:eastAsia="Times New Roman" w:hAnsi="Verdana" w:cs="Arial"/>
        </w:rPr>
        <w:t xml:space="preserve">a range of </w:t>
      </w:r>
      <w:r>
        <w:rPr>
          <w:rFonts w:ascii="Verdana" w:eastAsia="Times New Roman" w:hAnsi="Verdana" w:cs="Arial"/>
        </w:rPr>
        <w:t>different settings</w:t>
      </w:r>
    </w:p>
    <w:p w14:paraId="529FDF35" w14:textId="77777777" w:rsidR="00E5504D" w:rsidRPr="002F220C" w:rsidRDefault="00E5504D" w:rsidP="002F220C">
      <w:pPr>
        <w:pStyle w:val="ListParagraph"/>
        <w:rPr>
          <w:rFonts w:ascii="Verdana" w:eastAsia="Times New Roman" w:hAnsi="Verdana" w:cs="Arial"/>
        </w:rPr>
      </w:pPr>
    </w:p>
    <w:p w14:paraId="1741CE9B" w14:textId="16E3C52C" w:rsidR="00E5504D" w:rsidRPr="002F220C" w:rsidRDefault="00E5504D" w:rsidP="00E5504D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 w:rsidRPr="7EC77AA8">
        <w:rPr>
          <w:rFonts w:ascii="Verdana Pro" w:hAnsi="Verdana Pro"/>
        </w:rPr>
        <w:t>Develop messaging</w:t>
      </w:r>
      <w:r>
        <w:rPr>
          <w:rFonts w:ascii="Verdana Pro" w:hAnsi="Verdana Pro"/>
        </w:rPr>
        <w:t xml:space="preserve"> and powerful stories</w:t>
      </w:r>
      <w:r w:rsidRPr="7EC77AA8">
        <w:rPr>
          <w:rFonts w:ascii="Verdana Pro" w:hAnsi="Verdana Pro"/>
        </w:rPr>
        <w:t xml:space="preserve"> to communicate</w:t>
      </w:r>
      <w:r>
        <w:rPr>
          <w:rFonts w:ascii="Verdana Pro" w:hAnsi="Verdana Pro"/>
        </w:rPr>
        <w:t xml:space="preserve"> </w:t>
      </w:r>
      <w:r w:rsidRPr="7EC77AA8">
        <w:rPr>
          <w:rFonts w:ascii="Verdana Pro" w:hAnsi="Verdana Pro"/>
        </w:rPr>
        <w:t xml:space="preserve">the partnership </w:t>
      </w:r>
      <w:r>
        <w:rPr>
          <w:rFonts w:ascii="Verdana Pro" w:hAnsi="Verdana Pro"/>
        </w:rPr>
        <w:t xml:space="preserve">and its impact </w:t>
      </w:r>
      <w:r w:rsidRPr="7EC77AA8">
        <w:rPr>
          <w:rFonts w:ascii="Verdana Pro" w:hAnsi="Verdana Pro"/>
        </w:rPr>
        <w:t>across the business</w:t>
      </w:r>
      <w:r>
        <w:rPr>
          <w:rFonts w:ascii="Verdana Pro" w:hAnsi="Verdana Pro"/>
        </w:rPr>
        <w:t xml:space="preserve">, proactively spotting opportunities </w:t>
      </w:r>
      <w:r w:rsidR="00050A5D">
        <w:rPr>
          <w:rFonts w:ascii="Verdana Pro" w:hAnsi="Verdana Pro"/>
        </w:rPr>
        <w:t>for internal and external</w:t>
      </w:r>
      <w:r>
        <w:rPr>
          <w:rFonts w:ascii="Verdana Pro" w:hAnsi="Verdana Pro"/>
        </w:rPr>
        <w:t xml:space="preserve"> communication</w:t>
      </w:r>
      <w:r w:rsidR="00050A5D">
        <w:rPr>
          <w:rFonts w:ascii="Verdana Pro" w:hAnsi="Verdana Pro"/>
        </w:rPr>
        <w:t>s</w:t>
      </w:r>
      <w:r>
        <w:rPr>
          <w:rFonts w:ascii="Verdana Pro" w:hAnsi="Verdana Pro"/>
        </w:rPr>
        <w:t xml:space="preserve"> and ensur</w:t>
      </w:r>
      <w:r w:rsidR="00050A5D">
        <w:rPr>
          <w:rFonts w:ascii="Verdana Pro" w:hAnsi="Verdana Pro"/>
        </w:rPr>
        <w:t>ing</w:t>
      </w:r>
      <w:r>
        <w:rPr>
          <w:rFonts w:ascii="Verdana Pro" w:hAnsi="Verdana Pro"/>
        </w:rPr>
        <w:t xml:space="preserve"> our visibility remains high across the partnership </w:t>
      </w:r>
    </w:p>
    <w:p w14:paraId="5CCB6DF3" w14:textId="77777777" w:rsidR="0002353B" w:rsidRDefault="0002353B" w:rsidP="002F220C">
      <w:pPr>
        <w:pStyle w:val="ListParagraph"/>
        <w:spacing w:after="0" w:line="240" w:lineRule="auto"/>
        <w:ind w:left="360"/>
        <w:jc w:val="both"/>
        <w:rPr>
          <w:rFonts w:ascii="Verdana" w:eastAsia="Times New Roman" w:hAnsi="Verdana" w:cs="Arial"/>
        </w:rPr>
      </w:pPr>
    </w:p>
    <w:p w14:paraId="7BA9A369" w14:textId="369F5044" w:rsidR="0002353B" w:rsidRPr="002F220C" w:rsidRDefault="0002353B" w:rsidP="0002353B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Work effectively with the </w:t>
      </w:r>
      <w:r w:rsidR="00551E85">
        <w:rPr>
          <w:rFonts w:ascii="Verdana" w:eastAsia="Times New Roman" w:hAnsi="Verdana" w:cs="Arial"/>
        </w:rPr>
        <w:t xml:space="preserve">Partner’s </w:t>
      </w:r>
      <w:r w:rsidR="00A87996">
        <w:rPr>
          <w:rFonts w:ascii="Verdana" w:eastAsia="Times New Roman" w:hAnsi="Verdana" w:cs="Arial"/>
        </w:rPr>
        <w:t xml:space="preserve">other </w:t>
      </w:r>
      <w:r w:rsidR="00DE212D">
        <w:rPr>
          <w:rFonts w:ascii="Verdana" w:eastAsia="Times New Roman" w:hAnsi="Verdana" w:cs="Arial"/>
        </w:rPr>
        <w:t xml:space="preserve">charity </w:t>
      </w:r>
      <w:r w:rsidR="00B84330">
        <w:rPr>
          <w:rFonts w:ascii="Verdana" w:eastAsia="Times New Roman" w:hAnsi="Verdana" w:cs="Arial"/>
        </w:rPr>
        <w:t>partners</w:t>
      </w:r>
      <w:r w:rsidR="00E751CE">
        <w:rPr>
          <w:rFonts w:ascii="Verdana" w:eastAsia="Times New Roman" w:hAnsi="Verdana" w:cs="Arial"/>
        </w:rPr>
        <w:t>, to ensure</w:t>
      </w:r>
      <w:r w:rsidR="00B84330">
        <w:rPr>
          <w:rFonts w:ascii="Verdana" w:eastAsia="Times New Roman" w:hAnsi="Verdana" w:cs="Arial"/>
        </w:rPr>
        <w:t xml:space="preserve"> </w:t>
      </w:r>
      <w:r w:rsidR="00756801">
        <w:rPr>
          <w:rFonts w:ascii="Verdana" w:eastAsia="Times New Roman" w:hAnsi="Verdana" w:cs="Arial"/>
        </w:rPr>
        <w:t xml:space="preserve">partnership </w:t>
      </w:r>
      <w:r w:rsidR="00B84330">
        <w:rPr>
          <w:rFonts w:ascii="Verdana" w:eastAsia="Times New Roman" w:hAnsi="Verdana" w:cs="Arial"/>
        </w:rPr>
        <w:t xml:space="preserve">plans complement each other </w:t>
      </w:r>
      <w:r w:rsidR="0044445C">
        <w:rPr>
          <w:rFonts w:ascii="Verdana" w:eastAsia="Times New Roman" w:hAnsi="Verdana" w:cs="Arial"/>
        </w:rPr>
        <w:t xml:space="preserve">and </w:t>
      </w:r>
      <w:r w:rsidR="00E7628D">
        <w:rPr>
          <w:rFonts w:ascii="Verdana" w:eastAsia="Times New Roman" w:hAnsi="Verdana" w:cs="Arial"/>
        </w:rPr>
        <w:t xml:space="preserve">identify </w:t>
      </w:r>
      <w:r w:rsidR="00756801">
        <w:rPr>
          <w:rFonts w:ascii="Verdana" w:eastAsia="Times New Roman" w:hAnsi="Verdana" w:cs="Arial"/>
        </w:rPr>
        <w:t>collaborat</w:t>
      </w:r>
      <w:r w:rsidR="00E7628D">
        <w:rPr>
          <w:rFonts w:ascii="Verdana" w:eastAsia="Times New Roman" w:hAnsi="Verdana" w:cs="Arial"/>
        </w:rPr>
        <w:t>ive opportunities</w:t>
      </w:r>
      <w:r w:rsidR="00756801">
        <w:rPr>
          <w:rFonts w:ascii="Verdana" w:eastAsia="Times New Roman" w:hAnsi="Verdana" w:cs="Arial"/>
        </w:rPr>
        <w:t xml:space="preserve"> </w:t>
      </w:r>
    </w:p>
    <w:p w14:paraId="6C243E9E" w14:textId="18D718BF" w:rsidR="00DA3D0A" w:rsidRDefault="00DA3D0A" w:rsidP="7EC77AA8">
      <w:pPr>
        <w:spacing w:after="0" w:line="240" w:lineRule="auto"/>
        <w:jc w:val="both"/>
        <w:rPr>
          <w:color w:val="000000" w:themeColor="text1"/>
        </w:rPr>
      </w:pPr>
    </w:p>
    <w:p w14:paraId="5EA64F57" w14:textId="6001FD74" w:rsidR="0002353B" w:rsidRPr="00E3102F" w:rsidRDefault="07892882" w:rsidP="00E3102F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color w:val="000000" w:themeColor="text1"/>
        </w:rPr>
      </w:pPr>
      <w:r w:rsidRPr="7EC77AA8">
        <w:rPr>
          <w:rFonts w:ascii="Verdana" w:eastAsia="Times New Roman" w:hAnsi="Verdana" w:cs="Arial"/>
        </w:rPr>
        <w:t xml:space="preserve">Be the main point of contact at Dementia UK for everything related to the partnership, </w:t>
      </w:r>
      <w:r w:rsidR="00173AE5">
        <w:rPr>
          <w:rFonts w:ascii="Verdana" w:eastAsia="Times New Roman" w:hAnsi="Verdana" w:cs="Arial"/>
        </w:rPr>
        <w:t>identify</w:t>
      </w:r>
      <w:r w:rsidR="0094696E">
        <w:rPr>
          <w:rFonts w:ascii="Verdana" w:eastAsia="Times New Roman" w:hAnsi="Verdana" w:cs="Arial"/>
        </w:rPr>
        <w:t>ing</w:t>
      </w:r>
      <w:r w:rsidR="004C7CA0">
        <w:rPr>
          <w:rFonts w:ascii="Verdana" w:eastAsia="Times New Roman" w:hAnsi="Verdana" w:cs="Arial"/>
        </w:rPr>
        <w:t xml:space="preserve"> opportunities to add value to </w:t>
      </w:r>
      <w:r w:rsidR="004F4F17">
        <w:rPr>
          <w:rFonts w:ascii="Verdana" w:eastAsia="Times New Roman" w:hAnsi="Verdana" w:cs="Arial"/>
        </w:rPr>
        <w:t xml:space="preserve">internal </w:t>
      </w:r>
      <w:r w:rsidR="004C7CA0">
        <w:rPr>
          <w:rFonts w:ascii="Verdana" w:eastAsia="Times New Roman" w:hAnsi="Verdana" w:cs="Arial"/>
        </w:rPr>
        <w:t xml:space="preserve">teams </w:t>
      </w:r>
      <w:r w:rsidRPr="7EC77AA8">
        <w:rPr>
          <w:rFonts w:ascii="Verdana" w:eastAsia="Times New Roman" w:hAnsi="Verdana" w:cs="Arial"/>
        </w:rPr>
        <w:t xml:space="preserve">and </w:t>
      </w:r>
      <w:r w:rsidR="005D6704">
        <w:rPr>
          <w:rFonts w:ascii="Verdana" w:eastAsia="Times New Roman" w:hAnsi="Verdana" w:cs="Arial"/>
        </w:rPr>
        <w:t>for them to</w:t>
      </w:r>
      <w:r w:rsidRPr="7EC77AA8">
        <w:rPr>
          <w:rFonts w:ascii="Verdana" w:eastAsia="Times New Roman" w:hAnsi="Verdana" w:cs="Arial"/>
        </w:rPr>
        <w:t xml:space="preserve"> support with planned activity</w:t>
      </w:r>
      <w:r w:rsidR="00DB7505">
        <w:rPr>
          <w:rFonts w:ascii="Verdana" w:eastAsia="Times New Roman" w:hAnsi="Verdana" w:cs="Arial"/>
        </w:rPr>
        <w:t>. K</w:t>
      </w:r>
      <w:r w:rsidRPr="7EC77AA8">
        <w:rPr>
          <w:rFonts w:ascii="Verdana" w:eastAsia="Times New Roman" w:hAnsi="Verdana" w:cs="Arial"/>
        </w:rPr>
        <w:t xml:space="preserve">ey stakeholders include </w:t>
      </w:r>
      <w:r w:rsidRPr="7EC77AA8">
        <w:rPr>
          <w:rFonts w:ascii="Verdana Pro" w:hAnsi="Verdana Pro"/>
        </w:rPr>
        <w:t xml:space="preserve">Head of Philanthropy and Partnerships, </w:t>
      </w:r>
      <w:r w:rsidR="0002353B">
        <w:rPr>
          <w:rFonts w:ascii="Verdana Pro" w:hAnsi="Verdana Pro"/>
        </w:rPr>
        <w:t xml:space="preserve">Clinical Services colleagues, </w:t>
      </w:r>
      <w:r w:rsidRPr="7EC77AA8">
        <w:rPr>
          <w:rFonts w:ascii="Verdana Pro" w:hAnsi="Verdana Pro"/>
        </w:rPr>
        <w:t>Marketing and Communications</w:t>
      </w:r>
      <w:r w:rsidR="00B917C6">
        <w:rPr>
          <w:rFonts w:ascii="Verdana Pro" w:hAnsi="Verdana Pro"/>
        </w:rPr>
        <w:t xml:space="preserve"> colleagues</w:t>
      </w:r>
      <w:r w:rsidRPr="7EC77AA8">
        <w:rPr>
          <w:rFonts w:ascii="Verdana Pro" w:hAnsi="Verdana Pro"/>
        </w:rPr>
        <w:t xml:space="preserve">, Community and Events fundraisers, and </w:t>
      </w:r>
      <w:r w:rsidR="0002353B">
        <w:rPr>
          <w:rFonts w:ascii="Verdana Pro" w:hAnsi="Verdana Pro"/>
        </w:rPr>
        <w:t>the Policy and Public Affairs team</w:t>
      </w:r>
    </w:p>
    <w:p w14:paraId="0EF21B3B" w14:textId="77777777" w:rsidR="00E3102F" w:rsidRPr="00E3102F" w:rsidRDefault="00E3102F" w:rsidP="00E3102F">
      <w:pPr>
        <w:spacing w:after="0" w:line="240" w:lineRule="auto"/>
        <w:jc w:val="both"/>
        <w:rPr>
          <w:color w:val="000000" w:themeColor="text1"/>
        </w:rPr>
      </w:pPr>
    </w:p>
    <w:p w14:paraId="0204AA85" w14:textId="77777777" w:rsidR="0002353B" w:rsidRPr="00DD1A75" w:rsidRDefault="0002353B" w:rsidP="0002353B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 w:rsidRPr="00D6376F">
        <w:rPr>
          <w:rFonts w:ascii="Verdana" w:hAnsi="Verdana"/>
          <w:bCs/>
          <w:color w:val="000000" w:themeColor="text1"/>
        </w:rPr>
        <w:t>Be a proactive</w:t>
      </w:r>
      <w:r>
        <w:rPr>
          <w:rFonts w:ascii="Verdana" w:hAnsi="Verdana"/>
          <w:bCs/>
          <w:color w:val="000000" w:themeColor="text1"/>
        </w:rPr>
        <w:t xml:space="preserve"> and collaborative</w:t>
      </w:r>
      <w:r w:rsidRPr="00D6376F">
        <w:rPr>
          <w:rFonts w:ascii="Verdana" w:hAnsi="Verdana"/>
          <w:bCs/>
          <w:color w:val="000000" w:themeColor="text1"/>
        </w:rPr>
        <w:t xml:space="preserve"> member of </w:t>
      </w:r>
      <w:r>
        <w:rPr>
          <w:rFonts w:ascii="Verdana" w:hAnsi="Verdana"/>
          <w:bCs/>
          <w:color w:val="000000" w:themeColor="text1"/>
        </w:rPr>
        <w:t>Dementia UK’s</w:t>
      </w:r>
      <w:r w:rsidRPr="00D6376F">
        <w:rPr>
          <w:rFonts w:ascii="Verdana" w:hAnsi="Verdana"/>
          <w:bCs/>
          <w:color w:val="000000" w:themeColor="text1"/>
        </w:rPr>
        <w:t xml:space="preserve"> Fundraising and Engagement department, working in partnership with colleagues in other areas of Fundraising to maximise the total fundraising and awareness potential </w:t>
      </w:r>
      <w:r>
        <w:rPr>
          <w:rFonts w:ascii="Verdana" w:hAnsi="Verdana"/>
          <w:bCs/>
          <w:color w:val="000000" w:themeColor="text1"/>
        </w:rPr>
        <w:t xml:space="preserve">through this partnership. </w:t>
      </w:r>
    </w:p>
    <w:p w14:paraId="2C1A1027" w14:textId="77777777" w:rsidR="001956BE" w:rsidRDefault="001956BE" w:rsidP="7EC77AA8">
      <w:pPr>
        <w:spacing w:after="0" w:line="240" w:lineRule="auto"/>
        <w:jc w:val="both"/>
        <w:rPr>
          <w:color w:val="000000" w:themeColor="text1"/>
        </w:rPr>
      </w:pPr>
    </w:p>
    <w:p w14:paraId="013ADAD8" w14:textId="30B822BE" w:rsidR="3C5E47B1" w:rsidRDefault="3C5E47B1" w:rsidP="7EC77AA8">
      <w:pPr>
        <w:spacing w:after="0" w:line="240" w:lineRule="auto"/>
        <w:jc w:val="both"/>
        <w:rPr>
          <w:color w:val="000000" w:themeColor="text1"/>
        </w:rPr>
      </w:pPr>
      <w:r w:rsidRPr="7EC77AA8">
        <w:rPr>
          <w:rFonts w:ascii="Verdana Pro" w:hAnsi="Verdana Pro"/>
          <w:b/>
          <w:bCs/>
          <w:color w:val="000000" w:themeColor="text1"/>
        </w:rPr>
        <w:t xml:space="preserve">Finance and reporting - </w:t>
      </w:r>
    </w:p>
    <w:p w14:paraId="046C95A2" w14:textId="77777777" w:rsidR="00F04DDB" w:rsidRPr="00F04DDB" w:rsidRDefault="00F04DDB" w:rsidP="00F04DDB">
      <w:pPr>
        <w:pStyle w:val="ListParagraph"/>
        <w:rPr>
          <w:rFonts w:ascii="Verdana Pro" w:hAnsi="Verdana Pro"/>
        </w:rPr>
      </w:pPr>
    </w:p>
    <w:p w14:paraId="581AFC58" w14:textId="1BDF6E3B" w:rsidR="0002353B" w:rsidRPr="002F220C" w:rsidRDefault="0002353B" w:rsidP="00B570BA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>
        <w:rPr>
          <w:rFonts w:ascii="Verdana Pro" w:hAnsi="Verdana Pro"/>
        </w:rPr>
        <w:t>Work closely with the Partner</w:t>
      </w:r>
      <w:r w:rsidR="00791CEC">
        <w:rPr>
          <w:rFonts w:ascii="Verdana Pro" w:hAnsi="Verdana Pro"/>
        </w:rPr>
        <w:t xml:space="preserve"> and Dementia UK’s Insights and Evaluation team</w:t>
      </w:r>
      <w:r>
        <w:rPr>
          <w:rFonts w:ascii="Verdana Pro" w:hAnsi="Verdana Pro"/>
        </w:rPr>
        <w:t xml:space="preserve"> to meet all reporting requirements </w:t>
      </w:r>
    </w:p>
    <w:p w14:paraId="0F9CA412" w14:textId="77777777" w:rsidR="0002353B" w:rsidRPr="002F220C" w:rsidRDefault="0002353B" w:rsidP="002F220C">
      <w:pPr>
        <w:pStyle w:val="ListParagraph"/>
        <w:spacing w:after="0" w:line="240" w:lineRule="auto"/>
        <w:ind w:left="360"/>
        <w:jc w:val="both"/>
        <w:rPr>
          <w:rFonts w:ascii="Verdana" w:eastAsia="Times New Roman" w:hAnsi="Verdana" w:cs="Arial"/>
        </w:rPr>
      </w:pPr>
    </w:p>
    <w:p w14:paraId="537CF763" w14:textId="313A6AF5" w:rsidR="00664124" w:rsidRPr="00F82A98" w:rsidRDefault="00FE2F1D" w:rsidP="00B570BA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 w:rsidRPr="00D12F95">
        <w:rPr>
          <w:rFonts w:ascii="Verdana Pro" w:hAnsi="Verdana Pro"/>
        </w:rPr>
        <w:t xml:space="preserve">Update on progress against targets </w:t>
      </w:r>
      <w:r w:rsidR="0002353B">
        <w:rPr>
          <w:rFonts w:ascii="Verdana Pro" w:hAnsi="Verdana Pro"/>
        </w:rPr>
        <w:t>on a frequent</w:t>
      </w:r>
      <w:r w:rsidRPr="00D12F95">
        <w:rPr>
          <w:rFonts w:ascii="Verdana Pro" w:hAnsi="Verdana Pro"/>
        </w:rPr>
        <w:t xml:space="preserve"> basis to the</w:t>
      </w:r>
      <w:r w:rsidR="00157535">
        <w:rPr>
          <w:rFonts w:ascii="Verdana Pro" w:hAnsi="Verdana Pro"/>
        </w:rPr>
        <w:t>ir</w:t>
      </w:r>
      <w:r w:rsidRPr="00D12F95">
        <w:rPr>
          <w:rFonts w:ascii="Verdana Pro" w:hAnsi="Verdana Pro"/>
        </w:rPr>
        <w:t xml:space="preserve"> </w:t>
      </w:r>
      <w:r w:rsidR="0002353B">
        <w:rPr>
          <w:rFonts w:ascii="Verdana Pro" w:hAnsi="Verdana Pro"/>
        </w:rPr>
        <w:t>Social Impact</w:t>
      </w:r>
      <w:r w:rsidR="0002353B" w:rsidRPr="00D12F95">
        <w:rPr>
          <w:rFonts w:ascii="Verdana Pro" w:hAnsi="Verdana Pro"/>
        </w:rPr>
        <w:t xml:space="preserve"> </w:t>
      </w:r>
      <w:r w:rsidR="00157535">
        <w:rPr>
          <w:rFonts w:ascii="Verdana Pro" w:hAnsi="Verdana Pro"/>
        </w:rPr>
        <w:t>t</w:t>
      </w:r>
      <w:r w:rsidRPr="00D12F95">
        <w:rPr>
          <w:rFonts w:ascii="Verdana Pro" w:hAnsi="Verdana Pro"/>
        </w:rPr>
        <w:t xml:space="preserve">eam and </w:t>
      </w:r>
      <w:r w:rsidR="00157535">
        <w:rPr>
          <w:rFonts w:ascii="Verdana Pro" w:hAnsi="Verdana Pro"/>
        </w:rPr>
        <w:t xml:space="preserve">to </w:t>
      </w:r>
      <w:r w:rsidR="00664124">
        <w:rPr>
          <w:rFonts w:ascii="Verdana Pro" w:hAnsi="Verdana Pro"/>
        </w:rPr>
        <w:t>Dementia UK</w:t>
      </w:r>
      <w:r w:rsidRPr="00D12F95">
        <w:rPr>
          <w:rFonts w:ascii="Verdana Pro" w:hAnsi="Verdana Pro"/>
        </w:rPr>
        <w:t xml:space="preserve"> leadership, producing clear reports and reflections against KPIs </w:t>
      </w:r>
    </w:p>
    <w:p w14:paraId="18B3C3C5" w14:textId="77777777" w:rsidR="00F82A98" w:rsidRPr="00F82A98" w:rsidRDefault="00F82A98" w:rsidP="00F82A98">
      <w:pPr>
        <w:spacing w:after="0" w:line="240" w:lineRule="auto"/>
        <w:jc w:val="both"/>
        <w:rPr>
          <w:rFonts w:ascii="Verdana" w:eastAsia="Times New Roman" w:hAnsi="Verdana" w:cs="Arial"/>
        </w:rPr>
      </w:pPr>
    </w:p>
    <w:p w14:paraId="6A5EEAAD" w14:textId="1E4B9E99" w:rsidR="00D6376F" w:rsidRPr="00D6376F" w:rsidRDefault="00F57B4E" w:rsidP="00D6376F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Verdana" w:eastAsia="Times New Roman" w:hAnsi="Verdana" w:cs="Arial"/>
        </w:rPr>
      </w:pPr>
      <w:r>
        <w:rPr>
          <w:rFonts w:ascii="Verdana Pro" w:hAnsi="Verdana Pro"/>
        </w:rPr>
        <w:t xml:space="preserve">Ensure all fundraising agreements are in place and up to date and all relevant </w:t>
      </w:r>
      <w:r w:rsidR="00B632EF">
        <w:rPr>
          <w:rFonts w:ascii="Verdana Pro" w:hAnsi="Verdana Pro"/>
        </w:rPr>
        <w:t>detail</w:t>
      </w:r>
      <w:r w:rsidR="00157535">
        <w:rPr>
          <w:rFonts w:ascii="Verdana Pro" w:hAnsi="Verdana Pro"/>
        </w:rPr>
        <w:t>s</w:t>
      </w:r>
      <w:r w:rsidR="00B632EF">
        <w:rPr>
          <w:rFonts w:ascii="Verdana Pro" w:hAnsi="Verdana Pro"/>
        </w:rPr>
        <w:t xml:space="preserve"> are recorded on the appropriate CRM database</w:t>
      </w:r>
    </w:p>
    <w:p w14:paraId="45EAD884" w14:textId="03B6428C" w:rsidR="00C9743A" w:rsidRPr="00591FAC" w:rsidRDefault="007042A8" w:rsidP="00591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B0B9"/>
        <w:spacing w:after="0" w:line="240" w:lineRule="auto"/>
        <w:jc w:val="both"/>
        <w:rPr>
          <w:rFonts w:ascii="Verdana" w:eastAsia="Times New Roman" w:hAnsi="Verdana" w:cs="Arial"/>
          <w:b/>
          <w:bCs/>
          <w:color w:val="FFFFFF" w:themeColor="background1"/>
        </w:rPr>
      </w:pPr>
      <w:r w:rsidRPr="00591FAC">
        <w:rPr>
          <w:rFonts w:ascii="Verdana" w:eastAsia="Times New Roman" w:hAnsi="Verdana" w:cs="Arial"/>
          <w:b/>
          <w:bCs/>
          <w:color w:val="FFFFFF" w:themeColor="background1"/>
        </w:rPr>
        <w:lastRenderedPageBreak/>
        <w:t xml:space="preserve">General </w:t>
      </w:r>
    </w:p>
    <w:p w14:paraId="1FBEBE80" w14:textId="77777777" w:rsidR="002456AF" w:rsidRPr="00591FAC" w:rsidRDefault="002456AF" w:rsidP="00490B3D">
      <w:pPr>
        <w:spacing w:after="0" w:line="240" w:lineRule="auto"/>
        <w:rPr>
          <w:rFonts w:ascii="Verdana" w:eastAsia="Verdana" w:hAnsi="Verdana" w:cs="Verdana"/>
          <w:color w:val="auto"/>
          <w:highlight w:val="green"/>
          <w:bdr w:val="none" w:sz="0" w:space="0" w:color="auto"/>
          <w:lang w:eastAsia="en-US"/>
        </w:rPr>
      </w:pPr>
    </w:p>
    <w:p w14:paraId="56526AA2" w14:textId="15220099" w:rsidR="00D931F1" w:rsidRPr="00591FAC" w:rsidRDefault="002456AF" w:rsidP="00490B3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eastAsia="Verdana" w:hAnsi="Verdana" w:cs="Verdana"/>
          <w:color w:val="auto"/>
          <w:lang w:eastAsia="en-US"/>
        </w:rPr>
      </w:pPr>
      <w:r w:rsidRPr="00591FAC">
        <w:rPr>
          <w:rFonts w:ascii="Verdana" w:eastAsia="Verdana" w:hAnsi="Verdana" w:cs="Verdana"/>
          <w:color w:val="auto"/>
          <w:bdr w:val="none" w:sz="0" w:space="0" w:color="auto"/>
          <w:lang w:eastAsia="en-US"/>
        </w:rPr>
        <w:t>Actively promote the core values of Dementia UK whilst working towards achieving the strategic objectives of the charity</w:t>
      </w:r>
      <w:r w:rsidR="7C3E12A9" w:rsidRPr="00591FAC">
        <w:rPr>
          <w:rFonts w:ascii="Verdana" w:eastAsia="Verdana" w:hAnsi="Verdana" w:cs="Verdana"/>
          <w:color w:val="auto"/>
          <w:bdr w:val="none" w:sz="0" w:space="0" w:color="auto"/>
          <w:lang w:eastAsia="en-US"/>
        </w:rPr>
        <w:t>.</w:t>
      </w:r>
    </w:p>
    <w:p w14:paraId="2434B46A" w14:textId="14FA0304" w:rsidR="00D931F1" w:rsidRPr="00591FAC" w:rsidRDefault="002456AF" w:rsidP="00490B3D">
      <w:pPr>
        <w:pStyle w:val="ListParagraph"/>
        <w:spacing w:after="0" w:line="240" w:lineRule="auto"/>
        <w:ind w:left="360"/>
        <w:jc w:val="both"/>
        <w:rPr>
          <w:rFonts w:ascii="Verdana" w:hAnsi="Verdana"/>
          <w:color w:val="auto"/>
          <w:lang w:eastAsia="en-US"/>
        </w:rPr>
      </w:pPr>
      <w:r w:rsidRPr="00591FAC">
        <w:rPr>
          <w:rFonts w:ascii="Verdana" w:eastAsia="Verdana" w:hAnsi="Verdana" w:cs="Verdana"/>
          <w:color w:val="auto"/>
          <w:bdr w:val="none" w:sz="0" w:space="0" w:color="auto"/>
          <w:lang w:eastAsia="en-US"/>
        </w:rPr>
        <w:t xml:space="preserve"> </w:t>
      </w:r>
    </w:p>
    <w:p w14:paraId="070F0AE2" w14:textId="3C0B51A4" w:rsidR="000F422D" w:rsidRPr="00591FAC" w:rsidRDefault="002456AF" w:rsidP="00490B3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color w:val="auto"/>
          <w:lang w:eastAsia="en-US"/>
        </w:rPr>
      </w:pPr>
      <w:r w:rsidRPr="00591FAC">
        <w:rPr>
          <w:rFonts w:ascii="Verdana" w:hAnsi="Verdana" w:cs="Arial"/>
        </w:rPr>
        <w:t>Have a strong working knowledge of Dementia UK’s vision, mission and impact.</w:t>
      </w:r>
    </w:p>
    <w:p w14:paraId="7384D8B2" w14:textId="77777777" w:rsidR="000F422D" w:rsidRPr="00591FAC" w:rsidRDefault="000F422D" w:rsidP="00490B3D">
      <w:pPr>
        <w:pStyle w:val="ListParagraph"/>
        <w:spacing w:after="0" w:line="240" w:lineRule="auto"/>
        <w:rPr>
          <w:rFonts w:ascii="Verdana" w:hAnsi="Verdana"/>
          <w:color w:val="auto"/>
          <w:lang w:eastAsia="en-US"/>
        </w:rPr>
      </w:pPr>
    </w:p>
    <w:p w14:paraId="689B75C8" w14:textId="77777777" w:rsidR="000F422D" w:rsidRPr="00591FAC" w:rsidRDefault="000F422D" w:rsidP="00490B3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color w:val="auto"/>
          <w:lang w:eastAsia="en-US"/>
        </w:rPr>
      </w:pPr>
      <w:r w:rsidRPr="00591FAC">
        <w:rPr>
          <w:rFonts w:ascii="Verdana" w:eastAsia="Verdana" w:hAnsi="Verdana" w:cs="Verdana"/>
          <w:color w:val="auto"/>
          <w:bdr w:val="none" w:sz="0" w:space="0" w:color="auto"/>
          <w:lang w:eastAsia="en-US"/>
        </w:rPr>
        <w:t>To undertake all duties in line with the Dementia UKs policies, procedures and regulations ensuring that the work undertaken actively promotes equality, diversity and non-discrimination.</w:t>
      </w:r>
    </w:p>
    <w:p w14:paraId="498C366B" w14:textId="77777777" w:rsidR="000F422D" w:rsidRPr="00591FAC" w:rsidRDefault="000F422D" w:rsidP="00490B3D">
      <w:pPr>
        <w:spacing w:after="0" w:line="240" w:lineRule="auto"/>
        <w:jc w:val="both"/>
        <w:rPr>
          <w:rFonts w:ascii="Verdana" w:hAnsi="Verdana"/>
          <w:color w:val="auto"/>
          <w:lang w:eastAsia="en-US"/>
        </w:rPr>
      </w:pPr>
    </w:p>
    <w:p w14:paraId="4A08A721" w14:textId="77777777" w:rsidR="000F422D" w:rsidRPr="00591FAC" w:rsidRDefault="000F422D" w:rsidP="00490B3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color w:val="auto"/>
          <w:lang w:eastAsia="en-US"/>
        </w:rPr>
      </w:pPr>
      <w:r w:rsidRPr="00591FAC">
        <w:rPr>
          <w:rFonts w:ascii="Verdana" w:hAnsi="Verdana"/>
          <w:color w:val="auto"/>
          <w:lang w:eastAsia="en-US"/>
        </w:rPr>
        <w:t>Undertake any other duties related to the job purpose and which may necessary, as required.</w:t>
      </w:r>
    </w:p>
    <w:p w14:paraId="2D97FF99" w14:textId="77777777" w:rsidR="000F422D" w:rsidRPr="00591FAC" w:rsidRDefault="000F422D" w:rsidP="00490B3D">
      <w:pPr>
        <w:spacing w:after="0" w:line="240" w:lineRule="auto"/>
        <w:jc w:val="both"/>
        <w:rPr>
          <w:rFonts w:ascii="Verdana" w:hAnsi="Verdana"/>
          <w:color w:val="auto"/>
          <w:lang w:eastAsia="en-US"/>
        </w:rPr>
      </w:pPr>
    </w:p>
    <w:p w14:paraId="3D8509E2" w14:textId="7FD739FD" w:rsidR="00695B43" w:rsidRPr="00591FAC" w:rsidRDefault="000F422D" w:rsidP="00490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Arial"/>
          <w:b/>
          <w:bCs/>
          <w:color w:val="auto"/>
          <w:bdr w:val="none" w:sz="0" w:space="0" w:color="auto"/>
          <w:lang w:eastAsia="en-US"/>
        </w:rPr>
      </w:pPr>
      <w:r w:rsidRPr="00591FAC">
        <w:rPr>
          <w:rFonts w:ascii="Verdana" w:eastAsia="Times New Roman" w:hAnsi="Verdana" w:cs="Arial"/>
        </w:rPr>
        <w:t>This job description is not exhaustive and is subject to change in accordance with business need.</w:t>
      </w:r>
    </w:p>
    <w:p w14:paraId="219D53F4" w14:textId="18D936A4" w:rsidR="000F422D" w:rsidRPr="00591FAC" w:rsidRDefault="000F422D" w:rsidP="00490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Verdana" w:hAnsi="Verdana" w:cs="Arial"/>
          <w:b/>
          <w:bCs/>
          <w:color w:val="000000" w:themeColor="text1"/>
          <w:bdr w:val="none" w:sz="0" w:space="0" w:color="auto"/>
          <w:lang w:eastAsia="en-US"/>
        </w:rPr>
      </w:pPr>
    </w:p>
    <w:p w14:paraId="7E88639E" w14:textId="2983C457" w:rsidR="001D38D0" w:rsidRPr="00591FAC" w:rsidRDefault="009F367B" w:rsidP="00591FAC">
      <w:pPr>
        <w:shd w:val="clear" w:color="auto" w:fill="00B0B9"/>
        <w:spacing w:after="0" w:line="240" w:lineRule="auto"/>
        <w:jc w:val="center"/>
        <w:rPr>
          <w:rFonts w:ascii="Verdana" w:hAnsi="Verdana" w:cs="Arial"/>
          <w:b/>
          <w:bCs/>
          <w:color w:val="FFFFFF" w:themeColor="background1"/>
          <w:bdr w:val="none" w:sz="0" w:space="0" w:color="auto"/>
          <w:lang w:eastAsia="en-US"/>
        </w:rPr>
      </w:pPr>
      <w:r w:rsidRPr="00591FAC">
        <w:rPr>
          <w:rFonts w:ascii="Verdana" w:hAnsi="Verdana" w:cs="Arial"/>
          <w:b/>
          <w:bCs/>
          <w:color w:val="FFFFFF" w:themeColor="background1"/>
          <w:bdr w:val="none" w:sz="0" w:space="0" w:color="auto"/>
          <w:lang w:eastAsia="en-US"/>
        </w:rPr>
        <w:t>P</w:t>
      </w:r>
      <w:r w:rsidR="001A155D" w:rsidRPr="00591FAC">
        <w:rPr>
          <w:rFonts w:ascii="Verdana" w:hAnsi="Verdana" w:cs="Arial"/>
          <w:b/>
          <w:bCs/>
          <w:color w:val="FFFFFF" w:themeColor="background1"/>
          <w:bdr w:val="none" w:sz="0" w:space="0" w:color="auto"/>
          <w:lang w:eastAsia="en-US"/>
        </w:rPr>
        <w:t>erson specification</w:t>
      </w:r>
    </w:p>
    <w:p w14:paraId="623EFFA1" w14:textId="77777777" w:rsidR="000F422D" w:rsidRPr="00591FAC" w:rsidRDefault="000F422D" w:rsidP="00591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bdr w:val="none" w:sz="0" w:space="0" w:color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4"/>
        <w:gridCol w:w="2304"/>
        <w:gridCol w:w="2358"/>
      </w:tblGrid>
      <w:tr w:rsidR="000F422D" w:rsidRPr="00591FAC" w14:paraId="6B1BEF79" w14:textId="77777777" w:rsidTr="008D2BEF">
        <w:tc>
          <w:tcPr>
            <w:tcW w:w="9016" w:type="dxa"/>
            <w:gridSpan w:val="3"/>
            <w:shd w:val="clear" w:color="auto" w:fill="00B0B9"/>
          </w:tcPr>
          <w:p w14:paraId="55B64347" w14:textId="77777777" w:rsidR="001E6726" w:rsidRPr="00591FAC" w:rsidRDefault="000F422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>Essential</w:t>
            </w:r>
            <w:r w:rsidRPr="00591FAC"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  <w:t xml:space="preserve"> </w:t>
            </w:r>
          </w:p>
          <w:p w14:paraId="7EAA6CC6" w14:textId="6CC3E96E" w:rsidR="000F422D" w:rsidRPr="00591FAC" w:rsidRDefault="00417B33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  <w:t>Qualifications</w:t>
            </w:r>
            <w:r w:rsidR="001E6726" w:rsidRPr="00591FAC"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  <w:t xml:space="preserve">, </w:t>
            </w:r>
            <w:r w:rsidR="000F422D" w:rsidRPr="00591FAC"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  <w:t xml:space="preserve">knowledge, skills, and experience </w:t>
            </w:r>
          </w:p>
        </w:tc>
      </w:tr>
      <w:tr w:rsidR="0020013B" w:rsidRPr="00591FAC" w14:paraId="2ED998E3" w14:textId="77777777" w:rsidTr="008D2BEF">
        <w:tc>
          <w:tcPr>
            <w:tcW w:w="4354" w:type="dxa"/>
            <w:shd w:val="clear" w:color="auto" w:fill="C6007E"/>
          </w:tcPr>
          <w:p w14:paraId="29BEE56D" w14:textId="3F336DBD" w:rsidR="0020013B" w:rsidRPr="00591FAC" w:rsidRDefault="0020013B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 xml:space="preserve">Criteria </w:t>
            </w:r>
          </w:p>
        </w:tc>
        <w:tc>
          <w:tcPr>
            <w:tcW w:w="2304" w:type="dxa"/>
            <w:shd w:val="clear" w:color="auto" w:fill="C6007E"/>
          </w:tcPr>
          <w:p w14:paraId="1B7452CD" w14:textId="2EE448DA" w:rsidR="0020013B" w:rsidRPr="00591FAC" w:rsidRDefault="0020013B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 xml:space="preserve">Application </w:t>
            </w:r>
          </w:p>
        </w:tc>
        <w:tc>
          <w:tcPr>
            <w:tcW w:w="2358" w:type="dxa"/>
            <w:shd w:val="clear" w:color="auto" w:fill="C6007E"/>
          </w:tcPr>
          <w:p w14:paraId="0CE7ACB7" w14:textId="4086881F" w:rsidR="0020013B" w:rsidRPr="00591FAC" w:rsidRDefault="0020013B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>Interview</w:t>
            </w:r>
          </w:p>
        </w:tc>
      </w:tr>
      <w:tr w:rsidR="0020013B" w:rsidRPr="00591FAC" w14:paraId="287E8BA9" w14:textId="77777777" w:rsidTr="008D2BEF">
        <w:tc>
          <w:tcPr>
            <w:tcW w:w="4354" w:type="dxa"/>
          </w:tcPr>
          <w:p w14:paraId="6CCAFCFA" w14:textId="24FF1898" w:rsidR="00315FB3" w:rsidRPr="00591FAC" w:rsidRDefault="0020013B" w:rsidP="00490B3D">
            <w:pPr>
              <w:pStyle w:val="Default"/>
              <w:spacing w:after="0" w:line="240" w:lineRule="auto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Experience of </w:t>
            </w:r>
            <w:r w:rsidR="000F2EB7"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managing </w:t>
            </w:r>
            <w:r w:rsidR="007725EA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£500k+</w:t>
            </w:r>
            <w:r w:rsidR="000F2EB7"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partnerships </w:t>
            </w:r>
            <w:r w:rsidR="00315FB3"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(ideally </w:t>
            </w:r>
            <w:r w:rsidR="00A94BD2"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in a charity setting</w:t>
            </w:r>
            <w:r w:rsidR="00315FB3"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)</w:t>
            </w:r>
            <w:r w:rsidR="00A94BD2"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</w:tcPr>
          <w:p w14:paraId="4257EBB8" w14:textId="5F981FAB" w:rsidR="0020013B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2358" w:type="dxa"/>
          </w:tcPr>
          <w:p w14:paraId="4F19B697" w14:textId="296CB18E" w:rsidR="0020013B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9C1A61" w:rsidRPr="00591FAC" w14:paraId="70F2CDE7" w14:textId="77777777" w:rsidTr="008D2BEF">
        <w:tc>
          <w:tcPr>
            <w:tcW w:w="4354" w:type="dxa"/>
          </w:tcPr>
          <w:p w14:paraId="69FB53C0" w14:textId="76562F55" w:rsidR="009C1A61" w:rsidRPr="00591FAC" w:rsidRDefault="0044691C" w:rsidP="00490B3D">
            <w:pPr>
              <w:pStyle w:val="Default"/>
              <w:spacing w:after="0" w:line="240" w:lineRule="auto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Experience of managing multiple strategic projects alongside each other </w:t>
            </w:r>
          </w:p>
        </w:tc>
        <w:tc>
          <w:tcPr>
            <w:tcW w:w="2304" w:type="dxa"/>
          </w:tcPr>
          <w:p w14:paraId="69C8ED53" w14:textId="012FD61B" w:rsidR="009C1A61" w:rsidRDefault="0044691C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2358" w:type="dxa"/>
          </w:tcPr>
          <w:p w14:paraId="5C457DAA" w14:textId="104953D4" w:rsidR="009C1A61" w:rsidRDefault="0044691C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20013B" w:rsidRPr="00591FAC" w14:paraId="182C9027" w14:textId="77777777" w:rsidTr="008D2BEF">
        <w:tc>
          <w:tcPr>
            <w:tcW w:w="4354" w:type="dxa"/>
          </w:tcPr>
          <w:p w14:paraId="19C08CD7" w14:textId="5B7ABDB1" w:rsidR="0020013B" w:rsidRPr="00591FAC" w:rsidRDefault="000F2EB7" w:rsidP="00490B3D">
            <w:pPr>
              <w:pStyle w:val="Default"/>
              <w:spacing w:after="0" w:line="240" w:lineRule="auto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In-depth knowledge and understanding of stakeholder management and engagement</w:t>
            </w:r>
          </w:p>
        </w:tc>
        <w:tc>
          <w:tcPr>
            <w:tcW w:w="2304" w:type="dxa"/>
          </w:tcPr>
          <w:p w14:paraId="0AE7E1A9" w14:textId="266F0308" w:rsidR="0020013B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2358" w:type="dxa"/>
          </w:tcPr>
          <w:p w14:paraId="3D0C33D0" w14:textId="568215EA" w:rsidR="0020013B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20013B" w:rsidRPr="00591FAC" w14:paraId="3069CADE" w14:textId="77777777" w:rsidTr="008D2BEF">
        <w:tc>
          <w:tcPr>
            <w:tcW w:w="4354" w:type="dxa"/>
          </w:tcPr>
          <w:p w14:paraId="00A2D6A1" w14:textId="27ED896B" w:rsidR="0020013B" w:rsidRPr="00591FAC" w:rsidRDefault="00E3655B" w:rsidP="00490B3D">
            <w:pPr>
              <w:pStyle w:val="Default"/>
              <w:spacing w:after="0" w:line="240" w:lineRule="auto"/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Excellent verbal and written communication skills, with the ability to adapt style to suit the audience</w:t>
            </w:r>
          </w:p>
        </w:tc>
        <w:tc>
          <w:tcPr>
            <w:tcW w:w="2304" w:type="dxa"/>
          </w:tcPr>
          <w:p w14:paraId="02108348" w14:textId="630DC2E4" w:rsidR="0020013B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2358" w:type="dxa"/>
          </w:tcPr>
          <w:p w14:paraId="7CFA7BBC" w14:textId="392E52EB" w:rsidR="0020013B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20013B" w:rsidRPr="00591FAC" w14:paraId="362461AC" w14:textId="77777777" w:rsidTr="008D2BEF">
        <w:tc>
          <w:tcPr>
            <w:tcW w:w="4354" w:type="dxa"/>
          </w:tcPr>
          <w:p w14:paraId="7395E2A7" w14:textId="39AE4C0B" w:rsidR="0020013B" w:rsidRPr="00591FAC" w:rsidRDefault="000B564F" w:rsidP="00490B3D">
            <w:pPr>
              <w:pStyle w:val="Default"/>
              <w:spacing w:after="0" w:line="240" w:lineRule="auto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490B3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Experience of managing, influencing and negotiating with senior stakeholders</w:t>
            </w:r>
          </w:p>
        </w:tc>
        <w:tc>
          <w:tcPr>
            <w:tcW w:w="2304" w:type="dxa"/>
          </w:tcPr>
          <w:p w14:paraId="58251E8C" w14:textId="6A03C3DA" w:rsidR="0020013B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2358" w:type="dxa"/>
          </w:tcPr>
          <w:p w14:paraId="7B1A2C5A" w14:textId="2D7D6F24" w:rsidR="0020013B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FA2DFC" w:rsidRPr="00591FAC" w14:paraId="19361997" w14:textId="77777777" w:rsidTr="00315FB3">
        <w:tc>
          <w:tcPr>
            <w:tcW w:w="4354" w:type="dxa"/>
          </w:tcPr>
          <w:p w14:paraId="17795804" w14:textId="701854FA" w:rsidR="00FA2DFC" w:rsidRPr="00591FAC" w:rsidRDefault="00FA2DFC" w:rsidP="00591FAC">
            <w:pPr>
              <w:pStyle w:val="Default"/>
              <w:spacing w:after="0" w:line="240" w:lineRule="auto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Experience of preparing engaging proposals, reports and other written documents</w:t>
            </w:r>
          </w:p>
        </w:tc>
        <w:tc>
          <w:tcPr>
            <w:tcW w:w="2304" w:type="dxa"/>
          </w:tcPr>
          <w:p w14:paraId="253247C7" w14:textId="03A3B696" w:rsidR="00FA2DFC" w:rsidRPr="00591FAC" w:rsidRDefault="005B59FA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2358" w:type="dxa"/>
          </w:tcPr>
          <w:p w14:paraId="14F86B39" w14:textId="77777777" w:rsidR="00FA2DFC" w:rsidRPr="00591FAC" w:rsidRDefault="00FA2DFC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</w:tr>
      <w:tr w:rsidR="00FA2DFC" w:rsidRPr="00591FAC" w14:paraId="5F384006" w14:textId="77777777" w:rsidTr="00315FB3">
        <w:tc>
          <w:tcPr>
            <w:tcW w:w="4354" w:type="dxa"/>
          </w:tcPr>
          <w:p w14:paraId="4FD6D0CB" w14:textId="79876CE4" w:rsidR="00FA2DFC" w:rsidRPr="00591FAC" w:rsidDel="00FA2DFC" w:rsidRDefault="00FA2DFC" w:rsidP="00591FAC">
            <w:pPr>
              <w:pStyle w:val="Default"/>
              <w:spacing w:after="0" w:line="240" w:lineRule="auto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Experience of working with a wide range of stakeholders within a company, and ideally with experience of encouraging fundraising participation and involvement at all levels</w:t>
            </w:r>
          </w:p>
        </w:tc>
        <w:tc>
          <w:tcPr>
            <w:tcW w:w="2304" w:type="dxa"/>
          </w:tcPr>
          <w:p w14:paraId="7F14DD99" w14:textId="3D83134C" w:rsidR="00FA2DFC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2358" w:type="dxa"/>
          </w:tcPr>
          <w:p w14:paraId="5E863F53" w14:textId="4A585C89" w:rsidR="00FA2DFC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20013B" w:rsidRPr="00591FAC" w14:paraId="09B0D7D9" w14:textId="77777777" w:rsidTr="008D2BEF">
        <w:tc>
          <w:tcPr>
            <w:tcW w:w="4354" w:type="dxa"/>
          </w:tcPr>
          <w:p w14:paraId="5AA7B39F" w14:textId="7B95BC45" w:rsidR="00FA2DFC" w:rsidRPr="00490B3D" w:rsidRDefault="005B40C2" w:rsidP="00490B3D">
            <w:pPr>
              <w:pStyle w:val="Default"/>
              <w:spacing w:after="0" w:line="240" w:lineRule="auto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Experience of developing detailed partnership plans</w:t>
            </w:r>
            <w:r w:rsidRPr="00490B3D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</w:tcPr>
          <w:p w14:paraId="6EA2BC77" w14:textId="4CE3FC26" w:rsidR="0020013B" w:rsidRPr="00591FAC" w:rsidRDefault="00B63584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2358" w:type="dxa"/>
          </w:tcPr>
          <w:p w14:paraId="4EB17A62" w14:textId="0EF3DCF0" w:rsidR="0020013B" w:rsidRPr="00591FAC" w:rsidRDefault="0020013B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</w:tr>
      <w:tr w:rsidR="0020013B" w:rsidRPr="00591FAC" w14:paraId="11125CC4" w14:textId="77777777" w:rsidTr="008D2BEF">
        <w:tc>
          <w:tcPr>
            <w:tcW w:w="4354" w:type="dxa"/>
          </w:tcPr>
          <w:p w14:paraId="0D815C64" w14:textId="1D18159B" w:rsidR="00FA2DFC" w:rsidRPr="00591FAC" w:rsidRDefault="0020013B" w:rsidP="00490B3D">
            <w:pPr>
              <w:pStyle w:val="Default"/>
              <w:spacing w:after="0" w:line="240" w:lineRule="auto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An understanding of and interest in </w:t>
            </w:r>
            <w:r w:rsidRPr="00591FAC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lastRenderedPageBreak/>
              <w:t>the dementia care sector and the work of Dementia UK</w:t>
            </w:r>
          </w:p>
        </w:tc>
        <w:tc>
          <w:tcPr>
            <w:tcW w:w="2304" w:type="dxa"/>
          </w:tcPr>
          <w:p w14:paraId="36C22FD0" w14:textId="01F746EE" w:rsidR="0020013B" w:rsidRPr="00591FAC" w:rsidRDefault="00873A6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lastRenderedPageBreak/>
              <w:t>X</w:t>
            </w:r>
          </w:p>
        </w:tc>
        <w:tc>
          <w:tcPr>
            <w:tcW w:w="2358" w:type="dxa"/>
          </w:tcPr>
          <w:p w14:paraId="6AE5E86C" w14:textId="51002C73" w:rsidR="0020013B" w:rsidRPr="00591FAC" w:rsidRDefault="00B5024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</w:tbl>
    <w:p w14:paraId="707AB9D1" w14:textId="77777777" w:rsidR="003D132D" w:rsidRPr="00591FAC" w:rsidRDefault="003D132D" w:rsidP="00591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bdr w:val="none" w:sz="0" w:space="0" w:color="auto"/>
          <w:lang w:eastAsia="en-US"/>
        </w:rPr>
      </w:pPr>
    </w:p>
    <w:p w14:paraId="2392C5EF" w14:textId="77777777" w:rsidR="003D132D" w:rsidRPr="00591FAC" w:rsidRDefault="003D132D" w:rsidP="00591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bdr w:val="none" w:sz="0" w:space="0" w:color="auto"/>
          <w:lang w:eastAsia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51"/>
        <w:gridCol w:w="1621"/>
        <w:gridCol w:w="1444"/>
      </w:tblGrid>
      <w:tr w:rsidR="000F422D" w:rsidRPr="00591FAC" w14:paraId="0C49FB85" w14:textId="77777777" w:rsidTr="009E356A">
        <w:trPr>
          <w:trHeight w:val="529"/>
        </w:trPr>
        <w:tc>
          <w:tcPr>
            <w:tcW w:w="9016" w:type="dxa"/>
            <w:gridSpan w:val="3"/>
            <w:shd w:val="clear" w:color="auto" w:fill="00B0B9"/>
          </w:tcPr>
          <w:p w14:paraId="2089E62D" w14:textId="77777777" w:rsidR="001E6726" w:rsidRPr="00591FAC" w:rsidRDefault="000F422D" w:rsidP="00591FA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 xml:space="preserve">Desirable </w:t>
            </w:r>
          </w:p>
          <w:p w14:paraId="5DC29138" w14:textId="3BA10867" w:rsidR="000F422D" w:rsidRPr="00591FAC" w:rsidRDefault="00417B33" w:rsidP="00591FA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  <w:t>Qualifications</w:t>
            </w:r>
            <w:r w:rsidR="001E6726" w:rsidRPr="00591FAC"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  <w:t xml:space="preserve">, knowledge, skills, and experience </w:t>
            </w:r>
          </w:p>
        </w:tc>
      </w:tr>
      <w:tr w:rsidR="009E356A" w:rsidRPr="00591FAC" w14:paraId="76882D1E" w14:textId="77777777" w:rsidTr="008D2BEF">
        <w:trPr>
          <w:trHeight w:val="272"/>
        </w:trPr>
        <w:tc>
          <w:tcPr>
            <w:tcW w:w="5951" w:type="dxa"/>
            <w:shd w:val="clear" w:color="auto" w:fill="C6007E"/>
          </w:tcPr>
          <w:p w14:paraId="0D42DF8E" w14:textId="77777777" w:rsidR="009E356A" w:rsidRPr="00591FAC" w:rsidRDefault="009E356A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 xml:space="preserve">Criteria </w:t>
            </w:r>
          </w:p>
        </w:tc>
        <w:tc>
          <w:tcPr>
            <w:tcW w:w="1621" w:type="dxa"/>
            <w:shd w:val="clear" w:color="auto" w:fill="C6007E"/>
          </w:tcPr>
          <w:p w14:paraId="598713F1" w14:textId="77777777" w:rsidR="009E356A" w:rsidRPr="00591FAC" w:rsidRDefault="009E356A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 xml:space="preserve">Application </w:t>
            </w:r>
          </w:p>
        </w:tc>
        <w:tc>
          <w:tcPr>
            <w:tcW w:w="1444" w:type="dxa"/>
            <w:shd w:val="clear" w:color="auto" w:fill="C6007E"/>
          </w:tcPr>
          <w:p w14:paraId="70A49F82" w14:textId="77777777" w:rsidR="009E356A" w:rsidRPr="00591FAC" w:rsidRDefault="009E356A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>Interview</w:t>
            </w:r>
          </w:p>
        </w:tc>
      </w:tr>
      <w:tr w:rsidR="009E356A" w:rsidRPr="00591FAC" w14:paraId="332079A8" w14:textId="77777777" w:rsidTr="008D2BEF">
        <w:trPr>
          <w:trHeight w:val="256"/>
        </w:trPr>
        <w:tc>
          <w:tcPr>
            <w:tcW w:w="5951" w:type="dxa"/>
          </w:tcPr>
          <w:p w14:paraId="6137D181" w14:textId="203B2A28" w:rsidR="009E356A" w:rsidRPr="00591FAC" w:rsidRDefault="00BC6373" w:rsidP="0049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  <w:t>Senior fundraising qualification</w:t>
            </w:r>
          </w:p>
        </w:tc>
        <w:tc>
          <w:tcPr>
            <w:tcW w:w="1621" w:type="dxa"/>
          </w:tcPr>
          <w:p w14:paraId="356D3A93" w14:textId="67BFB495" w:rsidR="009E356A" w:rsidRPr="00591FAC" w:rsidRDefault="0050615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44" w:type="dxa"/>
          </w:tcPr>
          <w:p w14:paraId="7E919C27" w14:textId="77777777" w:rsidR="009E356A" w:rsidRPr="00591FAC" w:rsidRDefault="009E356A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</w:tr>
      <w:tr w:rsidR="001D2709" w:rsidRPr="00591FAC" w14:paraId="58150413" w14:textId="77777777" w:rsidTr="008D2BEF">
        <w:trPr>
          <w:trHeight w:val="256"/>
        </w:trPr>
        <w:tc>
          <w:tcPr>
            <w:tcW w:w="5951" w:type="dxa"/>
          </w:tcPr>
          <w:p w14:paraId="0DC42638" w14:textId="4656101E" w:rsidR="001D2709" w:rsidRPr="00591FAC" w:rsidRDefault="001D2709" w:rsidP="0049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  <w:t xml:space="preserve">Experience of </w:t>
            </w:r>
            <w:r w:rsidR="008E2E2C"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  <w:t>account managing a high value partnership in the financial sector</w:t>
            </w:r>
          </w:p>
        </w:tc>
        <w:tc>
          <w:tcPr>
            <w:tcW w:w="1621" w:type="dxa"/>
          </w:tcPr>
          <w:p w14:paraId="38FAEE83" w14:textId="72FC31DD" w:rsidR="001D2709" w:rsidRDefault="008E2E2C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44" w:type="dxa"/>
          </w:tcPr>
          <w:p w14:paraId="0D9CEBF6" w14:textId="33822FFF" w:rsidR="001D2709" w:rsidRPr="00591FAC" w:rsidRDefault="00CE37B7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CE37B7" w:rsidRPr="00591FAC" w14:paraId="5D7C4610" w14:textId="77777777" w:rsidTr="008D2BEF">
        <w:trPr>
          <w:trHeight w:val="256"/>
        </w:trPr>
        <w:tc>
          <w:tcPr>
            <w:tcW w:w="5951" w:type="dxa"/>
          </w:tcPr>
          <w:p w14:paraId="6923DEC1" w14:textId="03AA88D9" w:rsidR="00CE37B7" w:rsidRDefault="00CE37B7" w:rsidP="0049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  <w:t xml:space="preserve">Experience of </w:t>
            </w:r>
            <w:r w:rsidR="00492FBD"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  <w:t xml:space="preserve">working in house with a corporate partner’s CSR team </w:t>
            </w:r>
          </w:p>
        </w:tc>
        <w:tc>
          <w:tcPr>
            <w:tcW w:w="1621" w:type="dxa"/>
          </w:tcPr>
          <w:p w14:paraId="20256E47" w14:textId="0398ADA8" w:rsidR="00CE37B7" w:rsidRDefault="00CE37B7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44" w:type="dxa"/>
          </w:tcPr>
          <w:p w14:paraId="57045D4D" w14:textId="134AB158" w:rsidR="00CE37B7" w:rsidRPr="00591FAC" w:rsidRDefault="00CE37B7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9E356A" w:rsidRPr="00591FAC" w14:paraId="16ABC4A8" w14:textId="77777777" w:rsidTr="008D2BEF">
        <w:trPr>
          <w:trHeight w:val="272"/>
        </w:trPr>
        <w:tc>
          <w:tcPr>
            <w:tcW w:w="5951" w:type="dxa"/>
          </w:tcPr>
          <w:p w14:paraId="7FE7F4AC" w14:textId="39631B76" w:rsidR="00022961" w:rsidRPr="00591FAC" w:rsidRDefault="00022961" w:rsidP="0049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  <w:t xml:space="preserve">Undertaken relevant training in building and delivering strategic corporate partnerships </w:t>
            </w:r>
          </w:p>
        </w:tc>
        <w:tc>
          <w:tcPr>
            <w:tcW w:w="1621" w:type="dxa"/>
          </w:tcPr>
          <w:p w14:paraId="00A2781A" w14:textId="7DF7D03F" w:rsidR="009E356A" w:rsidRPr="00591FAC" w:rsidRDefault="0050615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44" w:type="dxa"/>
          </w:tcPr>
          <w:p w14:paraId="62B00B3B" w14:textId="77777777" w:rsidR="009E356A" w:rsidRPr="00591FAC" w:rsidRDefault="009E356A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</w:tr>
      <w:tr w:rsidR="007334E6" w:rsidRPr="00591FAC" w14:paraId="001EEB33" w14:textId="77777777" w:rsidTr="008D2BEF">
        <w:trPr>
          <w:trHeight w:val="256"/>
        </w:trPr>
        <w:tc>
          <w:tcPr>
            <w:tcW w:w="5951" w:type="dxa"/>
          </w:tcPr>
          <w:p w14:paraId="688AC26B" w14:textId="07341053" w:rsidR="007334E6" w:rsidRPr="00591FAC" w:rsidRDefault="007334E6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 w:rsidRPr="00591FAC">
              <w:rPr>
                <w:rFonts w:ascii="Verdana" w:hAnsi="Verdana"/>
                <w:bCs/>
                <w:color w:val="000000" w:themeColor="text1"/>
              </w:rPr>
              <w:t xml:space="preserve">Experience of using </w:t>
            </w:r>
            <w:r w:rsidR="00BC6373" w:rsidRPr="00591FAC">
              <w:rPr>
                <w:rFonts w:ascii="Verdana" w:hAnsi="Verdana"/>
                <w:bCs/>
                <w:color w:val="000000" w:themeColor="text1"/>
              </w:rPr>
              <w:t>Raiser’s Edge</w:t>
            </w:r>
          </w:p>
        </w:tc>
        <w:tc>
          <w:tcPr>
            <w:tcW w:w="1621" w:type="dxa"/>
          </w:tcPr>
          <w:p w14:paraId="2E517CA2" w14:textId="5361BE34" w:rsidR="007334E6" w:rsidRPr="00591FAC" w:rsidRDefault="0050615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44" w:type="dxa"/>
          </w:tcPr>
          <w:p w14:paraId="07270CB3" w14:textId="77777777" w:rsidR="007334E6" w:rsidRPr="00591FAC" w:rsidRDefault="007334E6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</w:tr>
      <w:tr w:rsidR="008D2BEF" w:rsidRPr="00591FAC" w14:paraId="5DC6AF57" w14:textId="77777777" w:rsidTr="008D2BEF">
        <w:trPr>
          <w:trHeight w:val="256"/>
        </w:trPr>
        <w:tc>
          <w:tcPr>
            <w:tcW w:w="5951" w:type="dxa"/>
          </w:tcPr>
          <w:p w14:paraId="4B247D59" w14:textId="6CCEE938" w:rsidR="008D2BEF" w:rsidRPr="00591FAC" w:rsidRDefault="00833D8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 xml:space="preserve">Line management experience </w:t>
            </w:r>
          </w:p>
        </w:tc>
        <w:tc>
          <w:tcPr>
            <w:tcW w:w="1621" w:type="dxa"/>
          </w:tcPr>
          <w:p w14:paraId="51E995CC" w14:textId="6455417E" w:rsidR="008D2BEF" w:rsidRPr="00591FAC" w:rsidRDefault="0050615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44" w:type="dxa"/>
          </w:tcPr>
          <w:p w14:paraId="0924A47B" w14:textId="10079CDC" w:rsidR="008D2BEF" w:rsidRPr="00591FAC" w:rsidRDefault="0050615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</w:tbl>
    <w:p w14:paraId="3BB9EDC9" w14:textId="3473E708" w:rsidR="00BC5E3F" w:rsidRPr="00591FAC" w:rsidRDefault="00BC5E3F" w:rsidP="00591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Arial"/>
          <w:b/>
          <w:bCs/>
          <w:color w:val="000000" w:themeColor="text1"/>
          <w:bdr w:val="none" w:sz="0" w:space="0" w:color="auto"/>
          <w:lang w:eastAsia="en-US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5998"/>
        <w:gridCol w:w="1605"/>
        <w:gridCol w:w="1429"/>
      </w:tblGrid>
      <w:tr w:rsidR="000F422D" w:rsidRPr="00591FAC" w14:paraId="49B80385" w14:textId="77777777" w:rsidTr="009E356A">
        <w:trPr>
          <w:trHeight w:val="258"/>
        </w:trPr>
        <w:tc>
          <w:tcPr>
            <w:tcW w:w="9032" w:type="dxa"/>
            <w:gridSpan w:val="3"/>
            <w:shd w:val="clear" w:color="auto" w:fill="00B0B9"/>
          </w:tcPr>
          <w:p w14:paraId="585B82DB" w14:textId="7DC00633" w:rsidR="000F422D" w:rsidRPr="00591FAC" w:rsidRDefault="001E6726" w:rsidP="00591FA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  <w:t xml:space="preserve">Personal </w:t>
            </w:r>
            <w:r w:rsidR="00BA3FAA" w:rsidRPr="00591FAC">
              <w:rPr>
                <w:rFonts w:ascii="Verdana" w:hAnsi="Verdana" w:cs="Arial"/>
                <w:b/>
                <w:bCs/>
                <w:color w:val="FFFFFF" w:themeColor="background1"/>
                <w:bdr w:val="none" w:sz="0" w:space="0" w:color="auto"/>
                <w:lang w:eastAsia="en-US"/>
              </w:rPr>
              <w:t xml:space="preserve">attributes </w:t>
            </w:r>
          </w:p>
        </w:tc>
      </w:tr>
      <w:tr w:rsidR="009E356A" w:rsidRPr="00591FAC" w14:paraId="2AFB4CE6" w14:textId="77777777" w:rsidTr="00F171B9">
        <w:trPr>
          <w:trHeight w:val="274"/>
        </w:trPr>
        <w:tc>
          <w:tcPr>
            <w:tcW w:w="5998" w:type="dxa"/>
            <w:shd w:val="clear" w:color="auto" w:fill="C6007E"/>
          </w:tcPr>
          <w:p w14:paraId="336BD7BD" w14:textId="77777777" w:rsidR="009E356A" w:rsidRPr="00591FAC" w:rsidRDefault="009E356A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 xml:space="preserve">Criteria </w:t>
            </w:r>
          </w:p>
        </w:tc>
        <w:tc>
          <w:tcPr>
            <w:tcW w:w="1605" w:type="dxa"/>
            <w:shd w:val="clear" w:color="auto" w:fill="C6007E"/>
          </w:tcPr>
          <w:p w14:paraId="4B404002" w14:textId="77777777" w:rsidR="009E356A" w:rsidRPr="00591FAC" w:rsidRDefault="009E356A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 xml:space="preserve">Application </w:t>
            </w:r>
          </w:p>
        </w:tc>
        <w:tc>
          <w:tcPr>
            <w:tcW w:w="1429" w:type="dxa"/>
            <w:shd w:val="clear" w:color="auto" w:fill="C6007E"/>
          </w:tcPr>
          <w:p w14:paraId="2514D34F" w14:textId="77777777" w:rsidR="009E356A" w:rsidRPr="00591FAC" w:rsidRDefault="009E356A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</w:pPr>
            <w:r w:rsidRPr="00591FAC">
              <w:rPr>
                <w:rFonts w:ascii="Verdana" w:hAnsi="Verdana" w:cs="Arial"/>
                <w:b/>
                <w:bCs/>
                <w:color w:val="000000" w:themeColor="text1"/>
                <w:bdr w:val="none" w:sz="0" w:space="0" w:color="auto"/>
                <w:lang w:eastAsia="en-US"/>
              </w:rPr>
              <w:t>Interview</w:t>
            </w:r>
          </w:p>
        </w:tc>
      </w:tr>
      <w:tr w:rsidR="009E356A" w:rsidRPr="00591FAC" w14:paraId="1D6DFACB" w14:textId="77777777" w:rsidTr="00F171B9">
        <w:trPr>
          <w:trHeight w:val="258"/>
        </w:trPr>
        <w:tc>
          <w:tcPr>
            <w:tcW w:w="5998" w:type="dxa"/>
          </w:tcPr>
          <w:p w14:paraId="05C1ED2C" w14:textId="3184028B" w:rsidR="009E356A" w:rsidRPr="00490B3D" w:rsidRDefault="00105F8C" w:rsidP="0049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  <w:t xml:space="preserve">An enthusiasm and passion for working in the third sector </w:t>
            </w:r>
          </w:p>
        </w:tc>
        <w:tc>
          <w:tcPr>
            <w:tcW w:w="1605" w:type="dxa"/>
          </w:tcPr>
          <w:p w14:paraId="7BB46DBF" w14:textId="576F3A6F" w:rsidR="009E356A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29" w:type="dxa"/>
          </w:tcPr>
          <w:p w14:paraId="50C7D61D" w14:textId="6121A28B" w:rsidR="009E356A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9E356A" w:rsidRPr="00591FAC" w14:paraId="697051DF" w14:textId="77777777" w:rsidTr="00F171B9">
        <w:trPr>
          <w:trHeight w:val="274"/>
        </w:trPr>
        <w:tc>
          <w:tcPr>
            <w:tcW w:w="5998" w:type="dxa"/>
          </w:tcPr>
          <w:p w14:paraId="1F3AF293" w14:textId="6931DD9C" w:rsidR="009E356A" w:rsidRPr="00490B3D" w:rsidRDefault="00A16D0D" w:rsidP="0049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  <w:t xml:space="preserve">A creative and curious approach to delivering projects </w:t>
            </w:r>
          </w:p>
        </w:tc>
        <w:tc>
          <w:tcPr>
            <w:tcW w:w="1605" w:type="dxa"/>
          </w:tcPr>
          <w:p w14:paraId="3378A70D" w14:textId="51AED0CE" w:rsidR="009E356A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29" w:type="dxa"/>
          </w:tcPr>
          <w:p w14:paraId="38211D5D" w14:textId="3A8D3D23" w:rsidR="009E356A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9E356A" w:rsidRPr="00591FAC" w14:paraId="6BC76D11" w14:textId="77777777" w:rsidTr="00F171B9">
        <w:trPr>
          <w:trHeight w:val="258"/>
        </w:trPr>
        <w:tc>
          <w:tcPr>
            <w:tcW w:w="5998" w:type="dxa"/>
          </w:tcPr>
          <w:p w14:paraId="1501D718" w14:textId="34DE13A9" w:rsidR="009E356A" w:rsidRPr="00490B3D" w:rsidRDefault="00A16D0D" w:rsidP="0049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591FAC">
              <w:rPr>
                <w:rFonts w:ascii="Verdana" w:hAnsi="Verdana" w:cs="Arial"/>
                <w:color w:val="auto"/>
              </w:rPr>
              <w:t>Excellent communication and interpersonal skills</w:t>
            </w:r>
            <w:r w:rsidR="00F171B9" w:rsidRPr="00591FAC">
              <w:rPr>
                <w:rFonts w:ascii="Verdana" w:hAnsi="Verdana" w:cs="Arial"/>
                <w:color w:val="auto"/>
              </w:rPr>
              <w:t xml:space="preserve">, with the ability to influence and motivate </w:t>
            </w:r>
          </w:p>
        </w:tc>
        <w:tc>
          <w:tcPr>
            <w:tcW w:w="1605" w:type="dxa"/>
          </w:tcPr>
          <w:p w14:paraId="02A56999" w14:textId="65A04CCA" w:rsidR="009E356A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29" w:type="dxa"/>
          </w:tcPr>
          <w:p w14:paraId="47FDB9A3" w14:textId="01F66C2B" w:rsidR="009E356A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9E356A" w:rsidRPr="00591FAC" w14:paraId="7A5C7114" w14:textId="77777777" w:rsidTr="00F171B9">
        <w:trPr>
          <w:trHeight w:val="70"/>
        </w:trPr>
        <w:tc>
          <w:tcPr>
            <w:tcW w:w="5998" w:type="dxa"/>
          </w:tcPr>
          <w:p w14:paraId="5CB0109F" w14:textId="30994396" w:rsidR="009E356A" w:rsidRPr="00591FAC" w:rsidRDefault="00A16D0D" w:rsidP="0049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bdr w:val="none" w:sz="0" w:space="0" w:color="auto"/>
                <w:lang w:eastAsia="en-US"/>
              </w:rPr>
              <w:t>Excellent written skills with the ability to produce high quality content to a range of audiences</w:t>
            </w:r>
          </w:p>
        </w:tc>
        <w:tc>
          <w:tcPr>
            <w:tcW w:w="1605" w:type="dxa"/>
          </w:tcPr>
          <w:p w14:paraId="697A8FE2" w14:textId="5793BC23" w:rsidR="009E356A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29" w:type="dxa"/>
          </w:tcPr>
          <w:p w14:paraId="68BECA1C" w14:textId="59A579E8" w:rsidR="009E356A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A16D0D" w:rsidRPr="00591FAC" w14:paraId="5D675488" w14:textId="77777777" w:rsidTr="00F171B9">
        <w:trPr>
          <w:trHeight w:val="70"/>
        </w:trPr>
        <w:tc>
          <w:tcPr>
            <w:tcW w:w="5998" w:type="dxa"/>
          </w:tcPr>
          <w:p w14:paraId="6B590DB6" w14:textId="5902FB48" w:rsidR="00A16D0D" w:rsidRPr="00591FAC" w:rsidRDefault="00BA2A89" w:rsidP="00490B3D">
            <w:pPr>
              <w:pStyle w:val="Default"/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 xml:space="preserve">Excellent team-working skills </w:t>
            </w:r>
            <w:r w:rsidR="0080015A"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>and</w:t>
            </w:r>
            <w:r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 xml:space="preserve"> able to work collaboratively with other teams </w:t>
            </w:r>
          </w:p>
        </w:tc>
        <w:tc>
          <w:tcPr>
            <w:tcW w:w="1605" w:type="dxa"/>
          </w:tcPr>
          <w:p w14:paraId="526FFDAC" w14:textId="05CAFE8B" w:rsidR="00A16D0D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29" w:type="dxa"/>
          </w:tcPr>
          <w:p w14:paraId="2D638162" w14:textId="5FD83DE2" w:rsidR="00A16D0D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A16D0D" w:rsidRPr="00591FAC" w14:paraId="6A6D56C2" w14:textId="77777777" w:rsidTr="00F171B9">
        <w:trPr>
          <w:trHeight w:val="70"/>
        </w:trPr>
        <w:tc>
          <w:tcPr>
            <w:tcW w:w="5998" w:type="dxa"/>
          </w:tcPr>
          <w:p w14:paraId="6022CDA1" w14:textId="309B7A06" w:rsidR="00A16D0D" w:rsidRPr="00591FAC" w:rsidRDefault="00BA2A89" w:rsidP="00490B3D">
            <w:pPr>
              <w:pStyle w:val="Default"/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>Evidence of successfully building and sustaining well-developed stakeholder relationships</w:t>
            </w:r>
          </w:p>
        </w:tc>
        <w:tc>
          <w:tcPr>
            <w:tcW w:w="1605" w:type="dxa"/>
          </w:tcPr>
          <w:p w14:paraId="32378CBB" w14:textId="36A168F9" w:rsidR="00A16D0D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29" w:type="dxa"/>
          </w:tcPr>
          <w:p w14:paraId="181EA359" w14:textId="6944D73F" w:rsidR="00A16D0D" w:rsidRPr="00591FAC" w:rsidRDefault="00D45A55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A16D0D" w:rsidRPr="00591FAC" w14:paraId="509BD88A" w14:textId="77777777" w:rsidTr="00F171B9">
        <w:trPr>
          <w:trHeight w:val="70"/>
        </w:trPr>
        <w:tc>
          <w:tcPr>
            <w:tcW w:w="5998" w:type="dxa"/>
          </w:tcPr>
          <w:p w14:paraId="7815BF8C" w14:textId="7AE4451E" w:rsidR="00A16D0D" w:rsidRPr="00591FAC" w:rsidRDefault="00BA2A89" w:rsidP="00490B3D">
            <w:pPr>
              <w:pStyle w:val="Default"/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>A highly motivated</w:t>
            </w:r>
            <w:r w:rsidR="00A3167C"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 xml:space="preserve"> and organised</w:t>
            </w:r>
            <w:r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 xml:space="preserve"> self-starter who is able to work proactively, independently and manage</w:t>
            </w:r>
            <w:r w:rsidR="00193BC1" w:rsidRPr="00490B3D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="00193BC1"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>multiple priorities</w:t>
            </w:r>
            <w:r w:rsidR="00D616BF"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>/deadlines</w:t>
            </w:r>
          </w:p>
        </w:tc>
        <w:tc>
          <w:tcPr>
            <w:tcW w:w="1605" w:type="dxa"/>
          </w:tcPr>
          <w:p w14:paraId="75626002" w14:textId="5261A9E2" w:rsidR="00A16D0D" w:rsidRPr="00591FAC" w:rsidRDefault="008D0DD8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29" w:type="dxa"/>
          </w:tcPr>
          <w:p w14:paraId="5A0A1A32" w14:textId="35427A7C" w:rsidR="00A16D0D" w:rsidRPr="00591FAC" w:rsidRDefault="008D0DD8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A16D0D" w:rsidRPr="00591FAC" w14:paraId="4C034E80" w14:textId="77777777" w:rsidTr="00F171B9">
        <w:trPr>
          <w:trHeight w:val="70"/>
        </w:trPr>
        <w:tc>
          <w:tcPr>
            <w:tcW w:w="5998" w:type="dxa"/>
          </w:tcPr>
          <w:p w14:paraId="51212785" w14:textId="4928AF5C" w:rsidR="00A16D0D" w:rsidRPr="00591FAC" w:rsidRDefault="00193BC1" w:rsidP="00490B3D">
            <w:pPr>
              <w:pStyle w:val="Default"/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 xml:space="preserve">Excellent attention to detail with an ability to work to a high level of accuracy </w:t>
            </w:r>
          </w:p>
        </w:tc>
        <w:tc>
          <w:tcPr>
            <w:tcW w:w="1605" w:type="dxa"/>
          </w:tcPr>
          <w:p w14:paraId="7FF6043C" w14:textId="5E95D613" w:rsidR="00A16D0D" w:rsidRPr="00591FAC" w:rsidRDefault="008D0DD8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29" w:type="dxa"/>
          </w:tcPr>
          <w:p w14:paraId="1C0D79B8" w14:textId="4A2D1D16" w:rsidR="00A16D0D" w:rsidRPr="00591FAC" w:rsidRDefault="00A16D0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</w:tr>
      <w:tr w:rsidR="00A16D0D" w:rsidRPr="00591FAC" w14:paraId="5FED191B" w14:textId="77777777" w:rsidTr="00F171B9">
        <w:trPr>
          <w:trHeight w:val="70"/>
        </w:trPr>
        <w:tc>
          <w:tcPr>
            <w:tcW w:w="5998" w:type="dxa"/>
          </w:tcPr>
          <w:p w14:paraId="35E7695B" w14:textId="0BCEAECC" w:rsidR="00A16D0D" w:rsidRPr="00591FAC" w:rsidRDefault="00193BC1" w:rsidP="00490B3D">
            <w:pPr>
              <w:pStyle w:val="Default"/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 xml:space="preserve">Conduct yourself in line with the general standards of conduct, values and behaviours of the Charity, embracing the cultural diversity of all colleagues and service users </w:t>
            </w:r>
          </w:p>
        </w:tc>
        <w:tc>
          <w:tcPr>
            <w:tcW w:w="1605" w:type="dxa"/>
          </w:tcPr>
          <w:p w14:paraId="09C18E45" w14:textId="77777777" w:rsidR="00A16D0D" w:rsidRPr="00591FAC" w:rsidRDefault="00A16D0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  <w:tc>
          <w:tcPr>
            <w:tcW w:w="1429" w:type="dxa"/>
          </w:tcPr>
          <w:p w14:paraId="617BA81C" w14:textId="77777777" w:rsidR="00A16D0D" w:rsidRPr="00591FAC" w:rsidRDefault="00A16D0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</w:tr>
      <w:tr w:rsidR="003D132D" w:rsidRPr="00591FAC" w14:paraId="0C8EF73B" w14:textId="77777777" w:rsidTr="00F171B9">
        <w:trPr>
          <w:trHeight w:val="70"/>
        </w:trPr>
        <w:tc>
          <w:tcPr>
            <w:tcW w:w="5998" w:type="dxa"/>
          </w:tcPr>
          <w:p w14:paraId="34A83FAB" w14:textId="2AFF93BE" w:rsidR="003D132D" w:rsidRPr="00490B3D" w:rsidRDefault="003D132D" w:rsidP="00591FAC">
            <w:pPr>
              <w:pStyle w:val="Default"/>
              <w:spacing w:after="0" w:line="240" w:lineRule="auto"/>
              <w:rPr>
                <w:rFonts w:ascii="Verdana" w:hAnsi="Verdana" w:cs="Arial"/>
                <w:color w:val="auto"/>
                <w:sz w:val="22"/>
                <w:szCs w:val="22"/>
                <w:lang w:val="en-GB"/>
              </w:rPr>
            </w:pPr>
            <w:r w:rsidRPr="00591FAC">
              <w:rPr>
                <w:rFonts w:ascii="Verdana" w:eastAsia="Times New Roman" w:hAnsi="Verdana" w:cs="Times New Roman"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  <w:t>Able to demonstrate a</w:t>
            </w:r>
            <w:r w:rsidRPr="00591FAC">
              <w:rPr>
                <w:rFonts w:ascii="Verdana" w:hAnsi="Verdana" w:cs="Arial"/>
                <w:color w:val="auto"/>
                <w:sz w:val="22"/>
                <w:szCs w:val="22"/>
                <w:lang w:val="en-GB"/>
              </w:rPr>
              <w:t xml:space="preserve"> flexible working approach, adapting to the needs of the role and the wider team </w:t>
            </w:r>
          </w:p>
        </w:tc>
        <w:tc>
          <w:tcPr>
            <w:tcW w:w="1605" w:type="dxa"/>
          </w:tcPr>
          <w:p w14:paraId="359F44D6" w14:textId="77777777" w:rsidR="003D132D" w:rsidRPr="00591FAC" w:rsidRDefault="003D132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  <w:tc>
          <w:tcPr>
            <w:tcW w:w="1429" w:type="dxa"/>
          </w:tcPr>
          <w:p w14:paraId="3A2084AF" w14:textId="5CBD2088" w:rsidR="003D132D" w:rsidRPr="00591FAC" w:rsidRDefault="008D0DD8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3D132D" w:rsidRPr="00591FAC" w14:paraId="2814F50A" w14:textId="77777777" w:rsidTr="00F171B9">
        <w:trPr>
          <w:trHeight w:val="70"/>
        </w:trPr>
        <w:tc>
          <w:tcPr>
            <w:tcW w:w="5998" w:type="dxa"/>
          </w:tcPr>
          <w:p w14:paraId="1E6ABFBC" w14:textId="39E7E91C" w:rsidR="003D132D" w:rsidRPr="00490B3D" w:rsidDel="003D132D" w:rsidRDefault="003D132D" w:rsidP="00591FAC">
            <w:pPr>
              <w:pStyle w:val="Default"/>
              <w:spacing w:after="0" w:line="240" w:lineRule="auto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591FAC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Ability to make decisions, demonstrating initiative and taking action to solves problems and maximize opportunities for philanthropic giving and fundraising</w:t>
            </w:r>
          </w:p>
        </w:tc>
        <w:tc>
          <w:tcPr>
            <w:tcW w:w="1605" w:type="dxa"/>
          </w:tcPr>
          <w:p w14:paraId="004A6073" w14:textId="7757AEE7" w:rsidR="003D132D" w:rsidRPr="00591FAC" w:rsidRDefault="00F15902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  <w:tc>
          <w:tcPr>
            <w:tcW w:w="1429" w:type="dxa"/>
          </w:tcPr>
          <w:p w14:paraId="4062C464" w14:textId="79DDCFD9" w:rsidR="003D132D" w:rsidRPr="00591FAC" w:rsidRDefault="00F15902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  <w:t>X</w:t>
            </w:r>
          </w:p>
        </w:tc>
      </w:tr>
      <w:tr w:rsidR="00A16D0D" w:rsidRPr="00591FAC" w14:paraId="190B3CC5" w14:textId="77777777" w:rsidTr="00F171B9">
        <w:trPr>
          <w:trHeight w:val="70"/>
        </w:trPr>
        <w:tc>
          <w:tcPr>
            <w:tcW w:w="5998" w:type="dxa"/>
          </w:tcPr>
          <w:p w14:paraId="5EBD757E" w14:textId="70977E2A" w:rsidR="00A16D0D" w:rsidRPr="00591FAC" w:rsidRDefault="00193BC1" w:rsidP="00490B3D">
            <w:pPr>
              <w:pStyle w:val="Default"/>
              <w:spacing w:after="0" w:line="240" w:lineRule="auto"/>
              <w:rPr>
                <w:rFonts w:ascii="Verdana" w:hAnsi="Verdana" w:cs="Arial"/>
                <w:bCs/>
                <w:color w:val="auto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591FAC">
              <w:rPr>
                <w:rFonts w:ascii="Verdana" w:hAnsi="Verdana" w:cs="Arial"/>
                <w:color w:val="auto"/>
                <w:sz w:val="22"/>
                <w:szCs w:val="22"/>
              </w:rPr>
              <w:t>Willingness to travel and attend in-person meetings and events</w:t>
            </w:r>
          </w:p>
        </w:tc>
        <w:tc>
          <w:tcPr>
            <w:tcW w:w="1605" w:type="dxa"/>
          </w:tcPr>
          <w:p w14:paraId="255156EA" w14:textId="5E62DB39" w:rsidR="00A16D0D" w:rsidRPr="00591FAC" w:rsidRDefault="00A16D0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  <w:tc>
          <w:tcPr>
            <w:tcW w:w="1429" w:type="dxa"/>
          </w:tcPr>
          <w:p w14:paraId="3C801750" w14:textId="77777777" w:rsidR="00A16D0D" w:rsidRPr="00591FAC" w:rsidRDefault="00A16D0D" w:rsidP="0059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C6007E"/>
                <w:bdr w:val="none" w:sz="0" w:space="0" w:color="auto"/>
                <w:lang w:eastAsia="en-US"/>
              </w:rPr>
            </w:pPr>
          </w:p>
        </w:tc>
      </w:tr>
    </w:tbl>
    <w:p w14:paraId="326DFB12" w14:textId="77777777" w:rsidR="00870100" w:rsidRPr="00591FAC" w:rsidRDefault="00870100" w:rsidP="00591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FF0000"/>
        </w:rPr>
      </w:pPr>
    </w:p>
    <w:p w14:paraId="541BACE1" w14:textId="6EA1A184" w:rsidR="79352D64" w:rsidRPr="00591FAC" w:rsidRDefault="001E6726" w:rsidP="00591FAC">
      <w:pPr>
        <w:shd w:val="clear" w:color="auto" w:fill="00B0B9"/>
        <w:spacing w:after="0" w:line="240" w:lineRule="auto"/>
        <w:jc w:val="center"/>
        <w:rPr>
          <w:rFonts w:ascii="Verdana" w:hAnsi="Verdana" w:cs="Arial"/>
          <w:b/>
          <w:bCs/>
          <w:color w:val="FFFFFF" w:themeColor="background1"/>
          <w:lang w:eastAsia="en-US"/>
        </w:rPr>
      </w:pPr>
      <w:r w:rsidRPr="00591FAC">
        <w:rPr>
          <w:rFonts w:ascii="Verdana" w:hAnsi="Verdana" w:cs="Arial"/>
          <w:b/>
          <w:bCs/>
          <w:color w:val="FFFFFF" w:themeColor="background1"/>
          <w:lang w:eastAsia="en-US"/>
        </w:rPr>
        <w:t xml:space="preserve">Our </w:t>
      </w:r>
      <w:r w:rsidR="00BA3FAA" w:rsidRPr="00591FAC">
        <w:rPr>
          <w:rFonts w:ascii="Verdana" w:hAnsi="Verdana" w:cs="Arial"/>
          <w:b/>
          <w:bCs/>
          <w:color w:val="FFFFFF" w:themeColor="background1"/>
          <w:lang w:eastAsia="en-US"/>
        </w:rPr>
        <w:t>values</w:t>
      </w:r>
    </w:p>
    <w:p w14:paraId="030F7309" w14:textId="66885ED1" w:rsidR="79352D64" w:rsidRPr="00591FAC" w:rsidRDefault="79352D64" w:rsidP="00591FAC">
      <w:pPr>
        <w:spacing w:after="0" w:line="240" w:lineRule="auto"/>
        <w:jc w:val="both"/>
        <w:rPr>
          <w:rFonts w:ascii="Verdana" w:hAnsi="Verdana" w:cs="Arial"/>
          <w:color w:val="C6007E"/>
          <w:lang w:eastAsia="en-US"/>
        </w:rPr>
      </w:pPr>
    </w:p>
    <w:p w14:paraId="66582B6B" w14:textId="77777777" w:rsidR="00E123B3" w:rsidRPr="00E123B3" w:rsidRDefault="00E123B3" w:rsidP="00E1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</w:rPr>
      </w:pP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 xml:space="preserve">Compassion </w:t>
      </w:r>
      <w:r w:rsidRPr="00E123B3">
        <w:rPr>
          <w:rFonts w:ascii="Verdana" w:eastAsia="Times New Roman" w:hAnsi="Verdana" w:cs="Segoe UI"/>
          <w:color w:val="C6007E"/>
          <w:bdr w:val="none" w:sz="0" w:space="0" w:color="auto"/>
          <w:lang w:val="en-US"/>
        </w:rPr>
        <w:t> </w:t>
      </w: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 </w:t>
      </w:r>
    </w:p>
    <w:p w14:paraId="5F868D53" w14:textId="77777777" w:rsidR="00E123B3" w:rsidRPr="00E123B3" w:rsidRDefault="00E123B3" w:rsidP="00E1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</w:rPr>
      </w:pP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Collaboration</w:t>
      </w:r>
      <w:r w:rsidRPr="00E123B3">
        <w:rPr>
          <w:rFonts w:ascii="Verdana" w:eastAsia="Times New Roman" w:hAnsi="Verdana" w:cs="Segoe UI"/>
          <w:color w:val="C6007E"/>
          <w:bdr w:val="none" w:sz="0" w:space="0" w:color="auto"/>
          <w:lang w:val="en-US"/>
        </w:rPr>
        <w:t> </w:t>
      </w: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 </w:t>
      </w:r>
    </w:p>
    <w:p w14:paraId="47E880BE" w14:textId="77777777" w:rsidR="00E123B3" w:rsidRPr="00E123B3" w:rsidRDefault="00E123B3" w:rsidP="00E1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</w:rPr>
      </w:pP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 xml:space="preserve">Integrity </w:t>
      </w:r>
      <w:r w:rsidRPr="00E123B3">
        <w:rPr>
          <w:rFonts w:ascii="Verdana" w:eastAsia="Times New Roman" w:hAnsi="Verdana" w:cs="Segoe UI"/>
          <w:color w:val="C6007E"/>
          <w:bdr w:val="none" w:sz="0" w:space="0" w:color="auto"/>
          <w:lang w:val="en-US"/>
        </w:rPr>
        <w:t> </w:t>
      </w: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 </w:t>
      </w:r>
    </w:p>
    <w:p w14:paraId="3D9FDFD3" w14:textId="77777777" w:rsidR="00E123B3" w:rsidRPr="00E123B3" w:rsidRDefault="00E123B3" w:rsidP="00E12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30"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</w:rPr>
      </w:pP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Ambition</w:t>
      </w:r>
      <w:r w:rsidRPr="00E123B3">
        <w:rPr>
          <w:rFonts w:ascii="Verdana" w:eastAsia="Times New Roman" w:hAnsi="Verdana" w:cs="Segoe UI"/>
          <w:color w:val="C6007E"/>
          <w:bdr w:val="none" w:sz="0" w:space="0" w:color="auto"/>
          <w:lang w:val="en-US"/>
        </w:rPr>
        <w:t> </w:t>
      </w:r>
      <w:r w:rsidRPr="00E123B3">
        <w:rPr>
          <w:rFonts w:ascii="Verdana" w:eastAsia="Times New Roman" w:hAnsi="Verdana" w:cs="Segoe UI"/>
          <w:color w:val="C6007E"/>
          <w:bdr w:val="none" w:sz="0" w:space="0" w:color="auto"/>
        </w:rPr>
        <w:t> </w:t>
      </w:r>
    </w:p>
    <w:p w14:paraId="18AA53F1" w14:textId="06D64D17" w:rsidR="001E6726" w:rsidRPr="00591FAC" w:rsidRDefault="001E6726" w:rsidP="00E123B3">
      <w:pPr>
        <w:spacing w:after="0" w:line="240" w:lineRule="auto"/>
        <w:jc w:val="center"/>
        <w:rPr>
          <w:rFonts w:ascii="Verdana" w:hAnsi="Verdana" w:cs="Arial"/>
          <w:color w:val="C6007E"/>
          <w:lang w:eastAsia="en-US"/>
        </w:rPr>
      </w:pPr>
    </w:p>
    <w:sectPr w:rsidR="001E6726" w:rsidRPr="00591FAC" w:rsidSect="00B00CA9">
      <w:headerReference w:type="default" r:id="rId12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BD8D0" w14:textId="77777777" w:rsidR="00B00CA9" w:rsidRDefault="00B00CA9" w:rsidP="009F367B">
      <w:pPr>
        <w:spacing w:after="0" w:line="240" w:lineRule="auto"/>
      </w:pPr>
      <w:r>
        <w:separator/>
      </w:r>
    </w:p>
  </w:endnote>
  <w:endnote w:type="continuationSeparator" w:id="0">
    <w:p w14:paraId="6D1EB18B" w14:textId="77777777" w:rsidR="00B00CA9" w:rsidRDefault="00B00CA9" w:rsidP="009F367B">
      <w:pPr>
        <w:spacing w:after="0" w:line="240" w:lineRule="auto"/>
      </w:pPr>
      <w:r>
        <w:continuationSeparator/>
      </w:r>
    </w:p>
  </w:endnote>
  <w:endnote w:type="continuationNotice" w:id="1">
    <w:p w14:paraId="60A150BB" w14:textId="77777777" w:rsidR="00B00CA9" w:rsidRDefault="00B00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E8D2A" w14:textId="77777777" w:rsidR="00B00CA9" w:rsidRDefault="00B00CA9" w:rsidP="009F367B">
      <w:pPr>
        <w:spacing w:after="0" w:line="240" w:lineRule="auto"/>
      </w:pPr>
      <w:r>
        <w:separator/>
      </w:r>
    </w:p>
  </w:footnote>
  <w:footnote w:type="continuationSeparator" w:id="0">
    <w:p w14:paraId="67769E21" w14:textId="77777777" w:rsidR="00B00CA9" w:rsidRDefault="00B00CA9" w:rsidP="009F367B">
      <w:pPr>
        <w:spacing w:after="0" w:line="240" w:lineRule="auto"/>
      </w:pPr>
      <w:r>
        <w:continuationSeparator/>
      </w:r>
    </w:p>
  </w:footnote>
  <w:footnote w:type="continuationNotice" w:id="1">
    <w:p w14:paraId="46A9F6E2" w14:textId="77777777" w:rsidR="00B00CA9" w:rsidRDefault="00B00C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D381" w14:textId="4E9CDA43" w:rsidR="009F367B" w:rsidRPr="009F367B" w:rsidRDefault="44919581" w:rsidP="009F367B">
    <w:pPr>
      <w:pStyle w:val="Header"/>
      <w:jc w:val="center"/>
    </w:pPr>
    <w:r>
      <w:rPr>
        <w:noProof/>
      </w:rPr>
      <w:drawing>
        <wp:inline distT="0" distB="0" distL="0" distR="0" wp14:anchorId="47FF7657" wp14:editId="538FB756">
          <wp:extent cx="1285875" cy="941246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955" cy="94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F9384"/>
    <w:multiLevelType w:val="hybridMultilevel"/>
    <w:tmpl w:val="1E6E49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564C"/>
    <w:multiLevelType w:val="hybridMultilevel"/>
    <w:tmpl w:val="C524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620D6"/>
    <w:multiLevelType w:val="hybridMultilevel"/>
    <w:tmpl w:val="A508A4D2"/>
    <w:lvl w:ilvl="0" w:tplc="933E5E8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D"/>
    <w:multiLevelType w:val="hybridMultilevel"/>
    <w:tmpl w:val="5510B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401E3"/>
    <w:multiLevelType w:val="hybridMultilevel"/>
    <w:tmpl w:val="383834DE"/>
    <w:lvl w:ilvl="0" w:tplc="933E5E8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3D20"/>
    <w:multiLevelType w:val="hybridMultilevel"/>
    <w:tmpl w:val="82D6D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35090"/>
    <w:multiLevelType w:val="hybridMultilevel"/>
    <w:tmpl w:val="E278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72E3"/>
    <w:multiLevelType w:val="multilevel"/>
    <w:tmpl w:val="A37A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25915"/>
    <w:multiLevelType w:val="hybridMultilevel"/>
    <w:tmpl w:val="90AC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C421A"/>
    <w:multiLevelType w:val="hybridMultilevel"/>
    <w:tmpl w:val="63508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112A5"/>
    <w:multiLevelType w:val="hybridMultilevel"/>
    <w:tmpl w:val="F1B8E9DC"/>
    <w:lvl w:ilvl="0" w:tplc="41EA38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114E5"/>
    <w:multiLevelType w:val="hybridMultilevel"/>
    <w:tmpl w:val="7834ED7C"/>
    <w:lvl w:ilvl="0" w:tplc="67BC2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1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4B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60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62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E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EF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AF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AB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D6F34"/>
    <w:multiLevelType w:val="multilevel"/>
    <w:tmpl w:val="C14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67868"/>
    <w:multiLevelType w:val="hybridMultilevel"/>
    <w:tmpl w:val="23ACE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56886"/>
    <w:multiLevelType w:val="hybridMultilevel"/>
    <w:tmpl w:val="43A231E6"/>
    <w:lvl w:ilvl="0" w:tplc="F92E07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FB28C2"/>
    <w:multiLevelType w:val="hybridMultilevel"/>
    <w:tmpl w:val="DCC40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7432A4"/>
    <w:multiLevelType w:val="hybridMultilevel"/>
    <w:tmpl w:val="D63EA8EA"/>
    <w:lvl w:ilvl="0" w:tplc="CF4E9C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D0296"/>
    <w:multiLevelType w:val="hybridMultilevel"/>
    <w:tmpl w:val="96EAF60A"/>
    <w:lvl w:ilvl="0" w:tplc="89482C0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267D"/>
    <w:multiLevelType w:val="multilevel"/>
    <w:tmpl w:val="7DCC6A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951761"/>
    <w:multiLevelType w:val="hybridMultilevel"/>
    <w:tmpl w:val="82C0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5FF6"/>
    <w:multiLevelType w:val="hybridMultilevel"/>
    <w:tmpl w:val="70665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F67D2"/>
    <w:multiLevelType w:val="hybridMultilevel"/>
    <w:tmpl w:val="96AE19A2"/>
    <w:lvl w:ilvl="0" w:tplc="BF20AA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30DAE"/>
    <w:multiLevelType w:val="hybridMultilevel"/>
    <w:tmpl w:val="9A0E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2602E"/>
    <w:multiLevelType w:val="hybridMultilevel"/>
    <w:tmpl w:val="0FC8D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540F34"/>
    <w:multiLevelType w:val="hybridMultilevel"/>
    <w:tmpl w:val="590A6BA4"/>
    <w:lvl w:ilvl="0" w:tplc="000E779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920D0"/>
    <w:multiLevelType w:val="hybridMultilevel"/>
    <w:tmpl w:val="ED7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C6ADE"/>
    <w:multiLevelType w:val="multilevel"/>
    <w:tmpl w:val="4BD452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8760AC"/>
    <w:multiLevelType w:val="hybridMultilevel"/>
    <w:tmpl w:val="D4E29900"/>
    <w:lvl w:ilvl="0" w:tplc="4544D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F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4A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E3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CC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C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D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24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2B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14269"/>
    <w:multiLevelType w:val="multilevel"/>
    <w:tmpl w:val="D9D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54104"/>
    <w:multiLevelType w:val="hybridMultilevel"/>
    <w:tmpl w:val="0F0A4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934832"/>
    <w:multiLevelType w:val="hybridMultilevel"/>
    <w:tmpl w:val="DCF08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BF2F9E"/>
    <w:multiLevelType w:val="hybridMultilevel"/>
    <w:tmpl w:val="DEFC2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0EE0D6">
      <w:start w:val="3"/>
      <w:numFmt w:val="decimal"/>
      <w:lvlText w:val="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CB0164"/>
    <w:multiLevelType w:val="hybridMultilevel"/>
    <w:tmpl w:val="24646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8F2EB4"/>
    <w:multiLevelType w:val="hybridMultilevel"/>
    <w:tmpl w:val="BCF2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A6541"/>
    <w:multiLevelType w:val="hybridMultilevel"/>
    <w:tmpl w:val="76D09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2157853">
    <w:abstractNumId w:val="4"/>
  </w:num>
  <w:num w:numId="2" w16cid:durableId="1643346987">
    <w:abstractNumId w:val="2"/>
  </w:num>
  <w:num w:numId="3" w16cid:durableId="1443649947">
    <w:abstractNumId w:val="10"/>
  </w:num>
  <w:num w:numId="4" w16cid:durableId="1421835207">
    <w:abstractNumId w:val="14"/>
  </w:num>
  <w:num w:numId="5" w16cid:durableId="1305164061">
    <w:abstractNumId w:val="29"/>
  </w:num>
  <w:num w:numId="6" w16cid:durableId="796683579">
    <w:abstractNumId w:val="8"/>
  </w:num>
  <w:num w:numId="7" w16cid:durableId="1083719380">
    <w:abstractNumId w:val="23"/>
  </w:num>
  <w:num w:numId="8" w16cid:durableId="2055887141">
    <w:abstractNumId w:val="22"/>
  </w:num>
  <w:num w:numId="9" w16cid:durableId="1560093908">
    <w:abstractNumId w:val="21"/>
  </w:num>
  <w:num w:numId="10" w16cid:durableId="2082483831">
    <w:abstractNumId w:val="6"/>
  </w:num>
  <w:num w:numId="11" w16cid:durableId="1079209895">
    <w:abstractNumId w:val="31"/>
  </w:num>
  <w:num w:numId="12" w16cid:durableId="823863417">
    <w:abstractNumId w:val="30"/>
  </w:num>
  <w:num w:numId="13" w16cid:durableId="2080637109">
    <w:abstractNumId w:val="33"/>
  </w:num>
  <w:num w:numId="14" w16cid:durableId="167445988">
    <w:abstractNumId w:val="13"/>
  </w:num>
  <w:num w:numId="15" w16cid:durableId="64959483">
    <w:abstractNumId w:val="12"/>
  </w:num>
  <w:num w:numId="16" w16cid:durableId="1995986238">
    <w:abstractNumId w:val="28"/>
  </w:num>
  <w:num w:numId="17" w16cid:durableId="1213469486">
    <w:abstractNumId w:val="7"/>
  </w:num>
  <w:num w:numId="18" w16cid:durableId="1023358399">
    <w:abstractNumId w:val="9"/>
  </w:num>
  <w:num w:numId="19" w16cid:durableId="297689641">
    <w:abstractNumId w:val="17"/>
  </w:num>
  <w:num w:numId="20" w16cid:durableId="1659068158">
    <w:abstractNumId w:val="0"/>
  </w:num>
  <w:num w:numId="21" w16cid:durableId="624314067">
    <w:abstractNumId w:val="5"/>
  </w:num>
  <w:num w:numId="22" w16cid:durableId="1822576423">
    <w:abstractNumId w:val="26"/>
  </w:num>
  <w:num w:numId="23" w16cid:durableId="39984458">
    <w:abstractNumId w:val="18"/>
  </w:num>
  <w:num w:numId="24" w16cid:durableId="897475157">
    <w:abstractNumId w:val="32"/>
  </w:num>
  <w:num w:numId="25" w16cid:durableId="718937847">
    <w:abstractNumId w:val="34"/>
  </w:num>
  <w:num w:numId="26" w16cid:durableId="1678194374">
    <w:abstractNumId w:val="3"/>
  </w:num>
  <w:num w:numId="27" w16cid:durableId="827285786">
    <w:abstractNumId w:val="15"/>
  </w:num>
  <w:num w:numId="28" w16cid:durableId="1160847207">
    <w:abstractNumId w:val="24"/>
  </w:num>
  <w:num w:numId="29" w16cid:durableId="1979801000">
    <w:abstractNumId w:val="27"/>
  </w:num>
  <w:num w:numId="30" w16cid:durableId="645011828">
    <w:abstractNumId w:val="11"/>
  </w:num>
  <w:num w:numId="31" w16cid:durableId="1257249091">
    <w:abstractNumId w:val="32"/>
  </w:num>
  <w:num w:numId="32" w16cid:durableId="2147313853">
    <w:abstractNumId w:val="25"/>
  </w:num>
  <w:num w:numId="33" w16cid:durableId="1050687186">
    <w:abstractNumId w:val="19"/>
  </w:num>
  <w:num w:numId="34" w16cid:durableId="1013454400">
    <w:abstractNumId w:val="20"/>
  </w:num>
  <w:num w:numId="35" w16cid:durableId="1677076918">
    <w:abstractNumId w:val="16"/>
  </w:num>
  <w:num w:numId="36" w16cid:durableId="559749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7B"/>
    <w:rsid w:val="000030F5"/>
    <w:rsid w:val="00014196"/>
    <w:rsid w:val="00017391"/>
    <w:rsid w:val="00017CB6"/>
    <w:rsid w:val="00022961"/>
    <w:rsid w:val="000232CC"/>
    <w:rsid w:val="0002353B"/>
    <w:rsid w:val="0003016B"/>
    <w:rsid w:val="00031BE1"/>
    <w:rsid w:val="00031F11"/>
    <w:rsid w:val="00042B69"/>
    <w:rsid w:val="00045687"/>
    <w:rsid w:val="00046C25"/>
    <w:rsid w:val="000477D8"/>
    <w:rsid w:val="00050A5D"/>
    <w:rsid w:val="00057DC6"/>
    <w:rsid w:val="000635F6"/>
    <w:rsid w:val="00070656"/>
    <w:rsid w:val="000752E0"/>
    <w:rsid w:val="00075665"/>
    <w:rsid w:val="0008296F"/>
    <w:rsid w:val="000905A5"/>
    <w:rsid w:val="0009111A"/>
    <w:rsid w:val="00091366"/>
    <w:rsid w:val="00092F01"/>
    <w:rsid w:val="00095CCB"/>
    <w:rsid w:val="00096D15"/>
    <w:rsid w:val="000A56BF"/>
    <w:rsid w:val="000A7932"/>
    <w:rsid w:val="000A7E72"/>
    <w:rsid w:val="000B263E"/>
    <w:rsid w:val="000B564F"/>
    <w:rsid w:val="000B7759"/>
    <w:rsid w:val="000C49F7"/>
    <w:rsid w:val="000E1209"/>
    <w:rsid w:val="000E30C4"/>
    <w:rsid w:val="000E3B3A"/>
    <w:rsid w:val="000E3FCA"/>
    <w:rsid w:val="000E5E02"/>
    <w:rsid w:val="000F10D1"/>
    <w:rsid w:val="000F11F3"/>
    <w:rsid w:val="000F2EB7"/>
    <w:rsid w:val="000F422D"/>
    <w:rsid w:val="000F4554"/>
    <w:rsid w:val="000F5AEA"/>
    <w:rsid w:val="0010283F"/>
    <w:rsid w:val="00105F8C"/>
    <w:rsid w:val="00106AAF"/>
    <w:rsid w:val="00115DC9"/>
    <w:rsid w:val="00117003"/>
    <w:rsid w:val="00126A60"/>
    <w:rsid w:val="001277DE"/>
    <w:rsid w:val="00132B75"/>
    <w:rsid w:val="00133A5A"/>
    <w:rsid w:val="00134212"/>
    <w:rsid w:val="00134A12"/>
    <w:rsid w:val="00142509"/>
    <w:rsid w:val="001478EB"/>
    <w:rsid w:val="001530E0"/>
    <w:rsid w:val="00157535"/>
    <w:rsid w:val="00167BE7"/>
    <w:rsid w:val="00170038"/>
    <w:rsid w:val="00173AE5"/>
    <w:rsid w:val="00176C3C"/>
    <w:rsid w:val="0019147F"/>
    <w:rsid w:val="00192B57"/>
    <w:rsid w:val="00193BC1"/>
    <w:rsid w:val="001956BE"/>
    <w:rsid w:val="00196D2A"/>
    <w:rsid w:val="001A155D"/>
    <w:rsid w:val="001A24DD"/>
    <w:rsid w:val="001B117F"/>
    <w:rsid w:val="001B3767"/>
    <w:rsid w:val="001D14C1"/>
    <w:rsid w:val="001D2709"/>
    <w:rsid w:val="001D2736"/>
    <w:rsid w:val="001D3523"/>
    <w:rsid w:val="001D38D0"/>
    <w:rsid w:val="001D4468"/>
    <w:rsid w:val="001D59D3"/>
    <w:rsid w:val="001D78D0"/>
    <w:rsid w:val="001E176C"/>
    <w:rsid w:val="001E4649"/>
    <w:rsid w:val="001E4F19"/>
    <w:rsid w:val="001E5606"/>
    <w:rsid w:val="001E6726"/>
    <w:rsid w:val="001F436D"/>
    <w:rsid w:val="001F70F0"/>
    <w:rsid w:val="0020013B"/>
    <w:rsid w:val="00200FBE"/>
    <w:rsid w:val="00203006"/>
    <w:rsid w:val="0020552A"/>
    <w:rsid w:val="002108C7"/>
    <w:rsid w:val="00214854"/>
    <w:rsid w:val="00216187"/>
    <w:rsid w:val="00216EB3"/>
    <w:rsid w:val="002208C9"/>
    <w:rsid w:val="0022211B"/>
    <w:rsid w:val="00231283"/>
    <w:rsid w:val="00232C05"/>
    <w:rsid w:val="002349AD"/>
    <w:rsid w:val="00237394"/>
    <w:rsid w:val="00237CFC"/>
    <w:rsid w:val="002412EC"/>
    <w:rsid w:val="00242F93"/>
    <w:rsid w:val="00243D8D"/>
    <w:rsid w:val="0024493E"/>
    <w:rsid w:val="002456AF"/>
    <w:rsid w:val="0024787A"/>
    <w:rsid w:val="00247D77"/>
    <w:rsid w:val="002549B5"/>
    <w:rsid w:val="002559D3"/>
    <w:rsid w:val="00260630"/>
    <w:rsid w:val="00260DEE"/>
    <w:rsid w:val="002610F7"/>
    <w:rsid w:val="00261E8E"/>
    <w:rsid w:val="002625F4"/>
    <w:rsid w:val="00267F20"/>
    <w:rsid w:val="00272F8D"/>
    <w:rsid w:val="002731F0"/>
    <w:rsid w:val="00273576"/>
    <w:rsid w:val="002747CB"/>
    <w:rsid w:val="00282934"/>
    <w:rsid w:val="002835BF"/>
    <w:rsid w:val="00285348"/>
    <w:rsid w:val="00286062"/>
    <w:rsid w:val="00286379"/>
    <w:rsid w:val="00286A51"/>
    <w:rsid w:val="002873D2"/>
    <w:rsid w:val="00293B5D"/>
    <w:rsid w:val="002A0BDD"/>
    <w:rsid w:val="002A358D"/>
    <w:rsid w:val="002A3B82"/>
    <w:rsid w:val="002A4055"/>
    <w:rsid w:val="002A57EA"/>
    <w:rsid w:val="002A5C74"/>
    <w:rsid w:val="002A5EDB"/>
    <w:rsid w:val="002A6296"/>
    <w:rsid w:val="002B0E50"/>
    <w:rsid w:val="002B220B"/>
    <w:rsid w:val="002B5409"/>
    <w:rsid w:val="002B5CCB"/>
    <w:rsid w:val="002B6681"/>
    <w:rsid w:val="002B66F8"/>
    <w:rsid w:val="002C4EBC"/>
    <w:rsid w:val="002C72BD"/>
    <w:rsid w:val="002D3C89"/>
    <w:rsid w:val="002D499C"/>
    <w:rsid w:val="002D6BF5"/>
    <w:rsid w:val="002D74CD"/>
    <w:rsid w:val="002E04C8"/>
    <w:rsid w:val="002E3D0A"/>
    <w:rsid w:val="002E4F55"/>
    <w:rsid w:val="002E7229"/>
    <w:rsid w:val="002E73DD"/>
    <w:rsid w:val="002F220C"/>
    <w:rsid w:val="002F4F3D"/>
    <w:rsid w:val="002F5939"/>
    <w:rsid w:val="002F7849"/>
    <w:rsid w:val="003039B5"/>
    <w:rsid w:val="0030436E"/>
    <w:rsid w:val="00304B7E"/>
    <w:rsid w:val="00311426"/>
    <w:rsid w:val="00315FB3"/>
    <w:rsid w:val="00316F45"/>
    <w:rsid w:val="00317197"/>
    <w:rsid w:val="00317E0B"/>
    <w:rsid w:val="00320FB3"/>
    <w:rsid w:val="00321C13"/>
    <w:rsid w:val="003230A5"/>
    <w:rsid w:val="00323E91"/>
    <w:rsid w:val="00327343"/>
    <w:rsid w:val="003354C2"/>
    <w:rsid w:val="00335561"/>
    <w:rsid w:val="00341C9E"/>
    <w:rsid w:val="003442BE"/>
    <w:rsid w:val="003554E2"/>
    <w:rsid w:val="00355634"/>
    <w:rsid w:val="00355EF4"/>
    <w:rsid w:val="00356924"/>
    <w:rsid w:val="003600C5"/>
    <w:rsid w:val="0036522E"/>
    <w:rsid w:val="00366ACB"/>
    <w:rsid w:val="00372198"/>
    <w:rsid w:val="00387338"/>
    <w:rsid w:val="00393B4D"/>
    <w:rsid w:val="0039502F"/>
    <w:rsid w:val="003959AC"/>
    <w:rsid w:val="00397C39"/>
    <w:rsid w:val="003A2831"/>
    <w:rsid w:val="003A72AE"/>
    <w:rsid w:val="003B72CF"/>
    <w:rsid w:val="003D085E"/>
    <w:rsid w:val="003D132D"/>
    <w:rsid w:val="003D3441"/>
    <w:rsid w:val="003D3B77"/>
    <w:rsid w:val="003D771A"/>
    <w:rsid w:val="003E1F10"/>
    <w:rsid w:val="003E42F1"/>
    <w:rsid w:val="003E6B9A"/>
    <w:rsid w:val="003F612F"/>
    <w:rsid w:val="00404AE7"/>
    <w:rsid w:val="004063F7"/>
    <w:rsid w:val="00417B33"/>
    <w:rsid w:val="00421E17"/>
    <w:rsid w:val="004253A1"/>
    <w:rsid w:val="0043051F"/>
    <w:rsid w:val="00432211"/>
    <w:rsid w:val="0044445C"/>
    <w:rsid w:val="0044691C"/>
    <w:rsid w:val="0045180D"/>
    <w:rsid w:val="00451BF6"/>
    <w:rsid w:val="00451F2E"/>
    <w:rsid w:val="004527E8"/>
    <w:rsid w:val="004532E4"/>
    <w:rsid w:val="00454700"/>
    <w:rsid w:val="00455C28"/>
    <w:rsid w:val="00457967"/>
    <w:rsid w:val="004621C0"/>
    <w:rsid w:val="004622ED"/>
    <w:rsid w:val="00465116"/>
    <w:rsid w:val="00465B80"/>
    <w:rsid w:val="00474C17"/>
    <w:rsid w:val="004776F9"/>
    <w:rsid w:val="00480C36"/>
    <w:rsid w:val="004823EA"/>
    <w:rsid w:val="0048414D"/>
    <w:rsid w:val="00485A86"/>
    <w:rsid w:val="00485DF7"/>
    <w:rsid w:val="00490161"/>
    <w:rsid w:val="00490211"/>
    <w:rsid w:val="004908FB"/>
    <w:rsid w:val="00490B3D"/>
    <w:rsid w:val="00492FBD"/>
    <w:rsid w:val="004950BB"/>
    <w:rsid w:val="004956F5"/>
    <w:rsid w:val="00495BDA"/>
    <w:rsid w:val="00496052"/>
    <w:rsid w:val="00497B66"/>
    <w:rsid w:val="004A3162"/>
    <w:rsid w:val="004A4BBC"/>
    <w:rsid w:val="004A4F8A"/>
    <w:rsid w:val="004A6D1B"/>
    <w:rsid w:val="004B3290"/>
    <w:rsid w:val="004C150F"/>
    <w:rsid w:val="004C1F68"/>
    <w:rsid w:val="004C44DA"/>
    <w:rsid w:val="004C66AC"/>
    <w:rsid w:val="004C78ED"/>
    <w:rsid w:val="004C7CA0"/>
    <w:rsid w:val="004D7966"/>
    <w:rsid w:val="004E0252"/>
    <w:rsid w:val="004E6749"/>
    <w:rsid w:val="004E791A"/>
    <w:rsid w:val="004E7B04"/>
    <w:rsid w:val="004F01FF"/>
    <w:rsid w:val="004F41F9"/>
    <w:rsid w:val="004F4F17"/>
    <w:rsid w:val="004F5E1B"/>
    <w:rsid w:val="004F719B"/>
    <w:rsid w:val="005003F5"/>
    <w:rsid w:val="005024D6"/>
    <w:rsid w:val="00502F1F"/>
    <w:rsid w:val="005043F4"/>
    <w:rsid w:val="005054FA"/>
    <w:rsid w:val="0050615D"/>
    <w:rsid w:val="00507C30"/>
    <w:rsid w:val="00507DBF"/>
    <w:rsid w:val="00510792"/>
    <w:rsid w:val="00510D4C"/>
    <w:rsid w:val="00511721"/>
    <w:rsid w:val="0052078B"/>
    <w:rsid w:val="00521BE5"/>
    <w:rsid w:val="005249C8"/>
    <w:rsid w:val="00524AD0"/>
    <w:rsid w:val="0052618E"/>
    <w:rsid w:val="0052723D"/>
    <w:rsid w:val="0054592C"/>
    <w:rsid w:val="00545B3F"/>
    <w:rsid w:val="00547CEE"/>
    <w:rsid w:val="00550175"/>
    <w:rsid w:val="00550894"/>
    <w:rsid w:val="00551E85"/>
    <w:rsid w:val="005541EB"/>
    <w:rsid w:val="00557990"/>
    <w:rsid w:val="00562487"/>
    <w:rsid w:val="00572903"/>
    <w:rsid w:val="00576E6D"/>
    <w:rsid w:val="00577F95"/>
    <w:rsid w:val="00583478"/>
    <w:rsid w:val="00591A38"/>
    <w:rsid w:val="00591FAC"/>
    <w:rsid w:val="0059319C"/>
    <w:rsid w:val="005932F6"/>
    <w:rsid w:val="00593FD5"/>
    <w:rsid w:val="00597250"/>
    <w:rsid w:val="005A3993"/>
    <w:rsid w:val="005A3AD0"/>
    <w:rsid w:val="005A5351"/>
    <w:rsid w:val="005A772A"/>
    <w:rsid w:val="005A7841"/>
    <w:rsid w:val="005B40C2"/>
    <w:rsid w:val="005B5554"/>
    <w:rsid w:val="005B59FA"/>
    <w:rsid w:val="005C2652"/>
    <w:rsid w:val="005C387E"/>
    <w:rsid w:val="005C48B4"/>
    <w:rsid w:val="005C52A5"/>
    <w:rsid w:val="005C7E72"/>
    <w:rsid w:val="005D32EC"/>
    <w:rsid w:val="005D6704"/>
    <w:rsid w:val="005E5D4C"/>
    <w:rsid w:val="005F00AA"/>
    <w:rsid w:val="005F2364"/>
    <w:rsid w:val="005F44F9"/>
    <w:rsid w:val="005F4FD9"/>
    <w:rsid w:val="006042EC"/>
    <w:rsid w:val="00605DB4"/>
    <w:rsid w:val="00607C12"/>
    <w:rsid w:val="00610B04"/>
    <w:rsid w:val="0061242D"/>
    <w:rsid w:val="00614E93"/>
    <w:rsid w:val="00621B47"/>
    <w:rsid w:val="00623217"/>
    <w:rsid w:val="00624844"/>
    <w:rsid w:val="00626051"/>
    <w:rsid w:val="0063236C"/>
    <w:rsid w:val="00633A76"/>
    <w:rsid w:val="00643580"/>
    <w:rsid w:val="00643C91"/>
    <w:rsid w:val="006460F3"/>
    <w:rsid w:val="006478BF"/>
    <w:rsid w:val="00652E05"/>
    <w:rsid w:val="00654D59"/>
    <w:rsid w:val="00657D70"/>
    <w:rsid w:val="00660EEE"/>
    <w:rsid w:val="00661670"/>
    <w:rsid w:val="00664124"/>
    <w:rsid w:val="00664312"/>
    <w:rsid w:val="0068313C"/>
    <w:rsid w:val="00683325"/>
    <w:rsid w:val="00683444"/>
    <w:rsid w:val="00685E79"/>
    <w:rsid w:val="006870CC"/>
    <w:rsid w:val="006901CC"/>
    <w:rsid w:val="00695B43"/>
    <w:rsid w:val="006969D1"/>
    <w:rsid w:val="006A3771"/>
    <w:rsid w:val="006A4853"/>
    <w:rsid w:val="006A48C2"/>
    <w:rsid w:val="006B565B"/>
    <w:rsid w:val="006B77A4"/>
    <w:rsid w:val="006C1664"/>
    <w:rsid w:val="006C1DB8"/>
    <w:rsid w:val="006C1F39"/>
    <w:rsid w:val="006C1FF6"/>
    <w:rsid w:val="006C30F0"/>
    <w:rsid w:val="006C32D5"/>
    <w:rsid w:val="006C3785"/>
    <w:rsid w:val="006C4D2E"/>
    <w:rsid w:val="006C5092"/>
    <w:rsid w:val="006C6B8D"/>
    <w:rsid w:val="006D3406"/>
    <w:rsid w:val="006D4235"/>
    <w:rsid w:val="006D4F63"/>
    <w:rsid w:val="006D55EA"/>
    <w:rsid w:val="006E28B6"/>
    <w:rsid w:val="006E46E5"/>
    <w:rsid w:val="006E49D8"/>
    <w:rsid w:val="006E66C8"/>
    <w:rsid w:val="006E749A"/>
    <w:rsid w:val="006F3788"/>
    <w:rsid w:val="006F59E9"/>
    <w:rsid w:val="006F648C"/>
    <w:rsid w:val="0070158D"/>
    <w:rsid w:val="007021C6"/>
    <w:rsid w:val="00702407"/>
    <w:rsid w:val="007024C5"/>
    <w:rsid w:val="00703C20"/>
    <w:rsid w:val="007042A8"/>
    <w:rsid w:val="007049DD"/>
    <w:rsid w:val="00707271"/>
    <w:rsid w:val="00707822"/>
    <w:rsid w:val="007110E6"/>
    <w:rsid w:val="007134F1"/>
    <w:rsid w:val="0071394A"/>
    <w:rsid w:val="0071423F"/>
    <w:rsid w:val="00714845"/>
    <w:rsid w:val="007211E2"/>
    <w:rsid w:val="0072210D"/>
    <w:rsid w:val="007240FD"/>
    <w:rsid w:val="0072438A"/>
    <w:rsid w:val="007334E6"/>
    <w:rsid w:val="0073400B"/>
    <w:rsid w:val="00736664"/>
    <w:rsid w:val="007372E1"/>
    <w:rsid w:val="007411C4"/>
    <w:rsid w:val="007420CA"/>
    <w:rsid w:val="00744DD7"/>
    <w:rsid w:val="00745435"/>
    <w:rsid w:val="00753370"/>
    <w:rsid w:val="007554A7"/>
    <w:rsid w:val="00756801"/>
    <w:rsid w:val="00762A8B"/>
    <w:rsid w:val="00763499"/>
    <w:rsid w:val="007636C1"/>
    <w:rsid w:val="00763936"/>
    <w:rsid w:val="00765D63"/>
    <w:rsid w:val="00766A92"/>
    <w:rsid w:val="00767D44"/>
    <w:rsid w:val="007725EA"/>
    <w:rsid w:val="00772FE9"/>
    <w:rsid w:val="007735F5"/>
    <w:rsid w:val="00773684"/>
    <w:rsid w:val="007824AB"/>
    <w:rsid w:val="00783321"/>
    <w:rsid w:val="007833B7"/>
    <w:rsid w:val="00783728"/>
    <w:rsid w:val="00785603"/>
    <w:rsid w:val="00786BBC"/>
    <w:rsid w:val="00790CC0"/>
    <w:rsid w:val="00791CEC"/>
    <w:rsid w:val="0079343D"/>
    <w:rsid w:val="00793A75"/>
    <w:rsid w:val="00797BA4"/>
    <w:rsid w:val="007A1F10"/>
    <w:rsid w:val="007A2FF3"/>
    <w:rsid w:val="007A54CF"/>
    <w:rsid w:val="007B298D"/>
    <w:rsid w:val="007B4797"/>
    <w:rsid w:val="007B5005"/>
    <w:rsid w:val="007B58D4"/>
    <w:rsid w:val="007C238C"/>
    <w:rsid w:val="007D030F"/>
    <w:rsid w:val="007D4B42"/>
    <w:rsid w:val="007D61E9"/>
    <w:rsid w:val="007E1FCD"/>
    <w:rsid w:val="007E4995"/>
    <w:rsid w:val="007F4EED"/>
    <w:rsid w:val="007F7DA7"/>
    <w:rsid w:val="0080015A"/>
    <w:rsid w:val="00800715"/>
    <w:rsid w:val="00800D86"/>
    <w:rsid w:val="0080101E"/>
    <w:rsid w:val="008012E4"/>
    <w:rsid w:val="00801595"/>
    <w:rsid w:val="00802404"/>
    <w:rsid w:val="008042E8"/>
    <w:rsid w:val="00804B7A"/>
    <w:rsid w:val="00817E68"/>
    <w:rsid w:val="00820D02"/>
    <w:rsid w:val="0082181A"/>
    <w:rsid w:val="0082402D"/>
    <w:rsid w:val="00826D7F"/>
    <w:rsid w:val="00830A26"/>
    <w:rsid w:val="00830C85"/>
    <w:rsid w:val="00833D8D"/>
    <w:rsid w:val="00834AE4"/>
    <w:rsid w:val="00836990"/>
    <w:rsid w:val="00836E2A"/>
    <w:rsid w:val="0083777F"/>
    <w:rsid w:val="008412C3"/>
    <w:rsid w:val="00842145"/>
    <w:rsid w:val="00842E07"/>
    <w:rsid w:val="00843F28"/>
    <w:rsid w:val="0084629C"/>
    <w:rsid w:val="00855FFC"/>
    <w:rsid w:val="00864499"/>
    <w:rsid w:val="0086473A"/>
    <w:rsid w:val="00870100"/>
    <w:rsid w:val="00872002"/>
    <w:rsid w:val="00873A6D"/>
    <w:rsid w:val="00880300"/>
    <w:rsid w:val="00880958"/>
    <w:rsid w:val="008825D8"/>
    <w:rsid w:val="00882E75"/>
    <w:rsid w:val="00883DDD"/>
    <w:rsid w:val="008A33C5"/>
    <w:rsid w:val="008A45CB"/>
    <w:rsid w:val="008A5534"/>
    <w:rsid w:val="008B13C8"/>
    <w:rsid w:val="008B2F43"/>
    <w:rsid w:val="008B46B1"/>
    <w:rsid w:val="008B5B8C"/>
    <w:rsid w:val="008B6CBB"/>
    <w:rsid w:val="008C1604"/>
    <w:rsid w:val="008C26D6"/>
    <w:rsid w:val="008C295B"/>
    <w:rsid w:val="008C68EA"/>
    <w:rsid w:val="008C6AA3"/>
    <w:rsid w:val="008C726F"/>
    <w:rsid w:val="008D0DD8"/>
    <w:rsid w:val="008D2BEF"/>
    <w:rsid w:val="008D51B5"/>
    <w:rsid w:val="008E2E2C"/>
    <w:rsid w:val="008E3106"/>
    <w:rsid w:val="008E31E7"/>
    <w:rsid w:val="008E4165"/>
    <w:rsid w:val="008E7546"/>
    <w:rsid w:val="008E7E7B"/>
    <w:rsid w:val="008F046F"/>
    <w:rsid w:val="008F3811"/>
    <w:rsid w:val="008F5BB9"/>
    <w:rsid w:val="00903AC8"/>
    <w:rsid w:val="00911F0C"/>
    <w:rsid w:val="00914D84"/>
    <w:rsid w:val="009174D6"/>
    <w:rsid w:val="00920ADD"/>
    <w:rsid w:val="0092316E"/>
    <w:rsid w:val="009244E2"/>
    <w:rsid w:val="00924D10"/>
    <w:rsid w:val="0092532C"/>
    <w:rsid w:val="00925A5B"/>
    <w:rsid w:val="009268C7"/>
    <w:rsid w:val="00930785"/>
    <w:rsid w:val="009308E4"/>
    <w:rsid w:val="009329BF"/>
    <w:rsid w:val="00936B6A"/>
    <w:rsid w:val="0094663B"/>
    <w:rsid w:val="0094696E"/>
    <w:rsid w:val="009473A0"/>
    <w:rsid w:val="00953215"/>
    <w:rsid w:val="00954111"/>
    <w:rsid w:val="00956425"/>
    <w:rsid w:val="00965829"/>
    <w:rsid w:val="00967A44"/>
    <w:rsid w:val="00974118"/>
    <w:rsid w:val="009802AF"/>
    <w:rsid w:val="009A0F4B"/>
    <w:rsid w:val="009A0F72"/>
    <w:rsid w:val="009A2AB9"/>
    <w:rsid w:val="009A3976"/>
    <w:rsid w:val="009A3F6B"/>
    <w:rsid w:val="009A4056"/>
    <w:rsid w:val="009A5736"/>
    <w:rsid w:val="009A78E8"/>
    <w:rsid w:val="009B31DA"/>
    <w:rsid w:val="009B68FE"/>
    <w:rsid w:val="009C1A61"/>
    <w:rsid w:val="009C1B26"/>
    <w:rsid w:val="009C34ED"/>
    <w:rsid w:val="009C5B6E"/>
    <w:rsid w:val="009C6042"/>
    <w:rsid w:val="009C630C"/>
    <w:rsid w:val="009E1642"/>
    <w:rsid w:val="009E2059"/>
    <w:rsid w:val="009E2BBF"/>
    <w:rsid w:val="009E356A"/>
    <w:rsid w:val="009E50B1"/>
    <w:rsid w:val="009E79F6"/>
    <w:rsid w:val="009F072B"/>
    <w:rsid w:val="009F367B"/>
    <w:rsid w:val="009F36BE"/>
    <w:rsid w:val="009F7925"/>
    <w:rsid w:val="00A006AD"/>
    <w:rsid w:val="00A063ED"/>
    <w:rsid w:val="00A110F1"/>
    <w:rsid w:val="00A122B1"/>
    <w:rsid w:val="00A13344"/>
    <w:rsid w:val="00A13812"/>
    <w:rsid w:val="00A15592"/>
    <w:rsid w:val="00A16B96"/>
    <w:rsid w:val="00A16D0D"/>
    <w:rsid w:val="00A21057"/>
    <w:rsid w:val="00A23441"/>
    <w:rsid w:val="00A24993"/>
    <w:rsid w:val="00A24A7E"/>
    <w:rsid w:val="00A24DDA"/>
    <w:rsid w:val="00A26B38"/>
    <w:rsid w:val="00A27CA8"/>
    <w:rsid w:val="00A30CE3"/>
    <w:rsid w:val="00A3167C"/>
    <w:rsid w:val="00A34DE5"/>
    <w:rsid w:val="00A35B0B"/>
    <w:rsid w:val="00A37675"/>
    <w:rsid w:val="00A37B1A"/>
    <w:rsid w:val="00A402C4"/>
    <w:rsid w:val="00A40C2D"/>
    <w:rsid w:val="00A52756"/>
    <w:rsid w:val="00A52C37"/>
    <w:rsid w:val="00A54A80"/>
    <w:rsid w:val="00A56152"/>
    <w:rsid w:val="00A61913"/>
    <w:rsid w:val="00A63B2A"/>
    <w:rsid w:val="00A65921"/>
    <w:rsid w:val="00A6724E"/>
    <w:rsid w:val="00A70C54"/>
    <w:rsid w:val="00A72653"/>
    <w:rsid w:val="00A7727B"/>
    <w:rsid w:val="00A77F20"/>
    <w:rsid w:val="00A80AE3"/>
    <w:rsid w:val="00A81029"/>
    <w:rsid w:val="00A81935"/>
    <w:rsid w:val="00A83372"/>
    <w:rsid w:val="00A83414"/>
    <w:rsid w:val="00A836B3"/>
    <w:rsid w:val="00A8463E"/>
    <w:rsid w:val="00A87996"/>
    <w:rsid w:val="00A87DFE"/>
    <w:rsid w:val="00A90132"/>
    <w:rsid w:val="00A9362F"/>
    <w:rsid w:val="00A94BD2"/>
    <w:rsid w:val="00AA1091"/>
    <w:rsid w:val="00AA22DD"/>
    <w:rsid w:val="00AA6986"/>
    <w:rsid w:val="00AA7CCB"/>
    <w:rsid w:val="00AB1D45"/>
    <w:rsid w:val="00AB23F6"/>
    <w:rsid w:val="00AB6846"/>
    <w:rsid w:val="00AB731A"/>
    <w:rsid w:val="00AC1AC9"/>
    <w:rsid w:val="00AC3360"/>
    <w:rsid w:val="00AC3BDF"/>
    <w:rsid w:val="00AC4081"/>
    <w:rsid w:val="00AC6D85"/>
    <w:rsid w:val="00AD0809"/>
    <w:rsid w:val="00AD3BB6"/>
    <w:rsid w:val="00AD5B2E"/>
    <w:rsid w:val="00AD5DD1"/>
    <w:rsid w:val="00AD6A0D"/>
    <w:rsid w:val="00AD6A67"/>
    <w:rsid w:val="00AD6DD7"/>
    <w:rsid w:val="00AE070A"/>
    <w:rsid w:val="00AE3437"/>
    <w:rsid w:val="00AE77A0"/>
    <w:rsid w:val="00B009FE"/>
    <w:rsid w:val="00B00CA9"/>
    <w:rsid w:val="00B01E81"/>
    <w:rsid w:val="00B02040"/>
    <w:rsid w:val="00B03B51"/>
    <w:rsid w:val="00B10E01"/>
    <w:rsid w:val="00B14375"/>
    <w:rsid w:val="00B16AF3"/>
    <w:rsid w:val="00B2044C"/>
    <w:rsid w:val="00B21977"/>
    <w:rsid w:val="00B24AA5"/>
    <w:rsid w:val="00B257BE"/>
    <w:rsid w:val="00B25ACA"/>
    <w:rsid w:val="00B35959"/>
    <w:rsid w:val="00B36BA9"/>
    <w:rsid w:val="00B379D8"/>
    <w:rsid w:val="00B4183B"/>
    <w:rsid w:val="00B435EC"/>
    <w:rsid w:val="00B44534"/>
    <w:rsid w:val="00B50245"/>
    <w:rsid w:val="00B5419E"/>
    <w:rsid w:val="00B544C3"/>
    <w:rsid w:val="00B570BA"/>
    <w:rsid w:val="00B63234"/>
    <w:rsid w:val="00B632EF"/>
    <w:rsid w:val="00B63584"/>
    <w:rsid w:val="00B643F0"/>
    <w:rsid w:val="00B65233"/>
    <w:rsid w:val="00B66642"/>
    <w:rsid w:val="00B72E91"/>
    <w:rsid w:val="00B73B93"/>
    <w:rsid w:val="00B77913"/>
    <w:rsid w:val="00B82BA1"/>
    <w:rsid w:val="00B8311E"/>
    <w:rsid w:val="00B83D1E"/>
    <w:rsid w:val="00B83E27"/>
    <w:rsid w:val="00B84087"/>
    <w:rsid w:val="00B84330"/>
    <w:rsid w:val="00B8614D"/>
    <w:rsid w:val="00B87687"/>
    <w:rsid w:val="00B90D8C"/>
    <w:rsid w:val="00B917C6"/>
    <w:rsid w:val="00BA2A89"/>
    <w:rsid w:val="00BA3FAA"/>
    <w:rsid w:val="00BB0382"/>
    <w:rsid w:val="00BB084F"/>
    <w:rsid w:val="00BB7486"/>
    <w:rsid w:val="00BB7BC2"/>
    <w:rsid w:val="00BC1CD5"/>
    <w:rsid w:val="00BC2C83"/>
    <w:rsid w:val="00BC5E3F"/>
    <w:rsid w:val="00BC601F"/>
    <w:rsid w:val="00BC6373"/>
    <w:rsid w:val="00BD0845"/>
    <w:rsid w:val="00BD22E6"/>
    <w:rsid w:val="00BD51C0"/>
    <w:rsid w:val="00BE3AD8"/>
    <w:rsid w:val="00BE40DF"/>
    <w:rsid w:val="00BE5539"/>
    <w:rsid w:val="00BE5E72"/>
    <w:rsid w:val="00BE6B81"/>
    <w:rsid w:val="00BE7F50"/>
    <w:rsid w:val="00BF6EE3"/>
    <w:rsid w:val="00BF7143"/>
    <w:rsid w:val="00C003D6"/>
    <w:rsid w:val="00C04084"/>
    <w:rsid w:val="00C04F06"/>
    <w:rsid w:val="00C0614E"/>
    <w:rsid w:val="00C0640F"/>
    <w:rsid w:val="00C1058C"/>
    <w:rsid w:val="00C1428A"/>
    <w:rsid w:val="00C150AA"/>
    <w:rsid w:val="00C165C7"/>
    <w:rsid w:val="00C25A20"/>
    <w:rsid w:val="00C32AE4"/>
    <w:rsid w:val="00C32EBB"/>
    <w:rsid w:val="00C33038"/>
    <w:rsid w:val="00C33730"/>
    <w:rsid w:val="00C3419B"/>
    <w:rsid w:val="00C345CC"/>
    <w:rsid w:val="00C401AF"/>
    <w:rsid w:val="00C40FE2"/>
    <w:rsid w:val="00C506AE"/>
    <w:rsid w:val="00C50F29"/>
    <w:rsid w:val="00C55F96"/>
    <w:rsid w:val="00C57704"/>
    <w:rsid w:val="00C71375"/>
    <w:rsid w:val="00C7426D"/>
    <w:rsid w:val="00C75298"/>
    <w:rsid w:val="00C80ED3"/>
    <w:rsid w:val="00C85B3C"/>
    <w:rsid w:val="00C86C74"/>
    <w:rsid w:val="00C873BA"/>
    <w:rsid w:val="00C93F54"/>
    <w:rsid w:val="00C942D9"/>
    <w:rsid w:val="00C9743A"/>
    <w:rsid w:val="00CA0256"/>
    <w:rsid w:val="00CA1EA6"/>
    <w:rsid w:val="00CB213C"/>
    <w:rsid w:val="00CB2A34"/>
    <w:rsid w:val="00CB67F6"/>
    <w:rsid w:val="00CB6ADC"/>
    <w:rsid w:val="00CB745E"/>
    <w:rsid w:val="00CB7C94"/>
    <w:rsid w:val="00CC216B"/>
    <w:rsid w:val="00CD286B"/>
    <w:rsid w:val="00CD48A7"/>
    <w:rsid w:val="00CE15FB"/>
    <w:rsid w:val="00CE2554"/>
    <w:rsid w:val="00CE37B7"/>
    <w:rsid w:val="00CE45E6"/>
    <w:rsid w:val="00CE4B01"/>
    <w:rsid w:val="00CF0835"/>
    <w:rsid w:val="00CF0907"/>
    <w:rsid w:val="00CF3934"/>
    <w:rsid w:val="00CF43B6"/>
    <w:rsid w:val="00CF5E73"/>
    <w:rsid w:val="00D01415"/>
    <w:rsid w:val="00D01B6C"/>
    <w:rsid w:val="00D055FF"/>
    <w:rsid w:val="00D11822"/>
    <w:rsid w:val="00D11F10"/>
    <w:rsid w:val="00D12F95"/>
    <w:rsid w:val="00D147DD"/>
    <w:rsid w:val="00D1626D"/>
    <w:rsid w:val="00D17511"/>
    <w:rsid w:val="00D200EF"/>
    <w:rsid w:val="00D20AAC"/>
    <w:rsid w:val="00D2460F"/>
    <w:rsid w:val="00D2577B"/>
    <w:rsid w:val="00D27554"/>
    <w:rsid w:val="00D31262"/>
    <w:rsid w:val="00D350C1"/>
    <w:rsid w:val="00D43CB6"/>
    <w:rsid w:val="00D45A55"/>
    <w:rsid w:val="00D47621"/>
    <w:rsid w:val="00D50A3E"/>
    <w:rsid w:val="00D50D07"/>
    <w:rsid w:val="00D51AFB"/>
    <w:rsid w:val="00D51E98"/>
    <w:rsid w:val="00D539E4"/>
    <w:rsid w:val="00D53DF5"/>
    <w:rsid w:val="00D5553D"/>
    <w:rsid w:val="00D5655F"/>
    <w:rsid w:val="00D57F51"/>
    <w:rsid w:val="00D614C4"/>
    <w:rsid w:val="00D616BF"/>
    <w:rsid w:val="00D61E6B"/>
    <w:rsid w:val="00D6376F"/>
    <w:rsid w:val="00D70BF6"/>
    <w:rsid w:val="00D72BD6"/>
    <w:rsid w:val="00D74427"/>
    <w:rsid w:val="00D74653"/>
    <w:rsid w:val="00D76F76"/>
    <w:rsid w:val="00D92140"/>
    <w:rsid w:val="00D931F1"/>
    <w:rsid w:val="00DA3D0A"/>
    <w:rsid w:val="00DA5E34"/>
    <w:rsid w:val="00DA6F6F"/>
    <w:rsid w:val="00DB01BF"/>
    <w:rsid w:val="00DB099F"/>
    <w:rsid w:val="00DB1D3E"/>
    <w:rsid w:val="00DB5F4C"/>
    <w:rsid w:val="00DB7250"/>
    <w:rsid w:val="00DB7505"/>
    <w:rsid w:val="00DC0343"/>
    <w:rsid w:val="00DC35FE"/>
    <w:rsid w:val="00DC4EAD"/>
    <w:rsid w:val="00DC643B"/>
    <w:rsid w:val="00DC6DDD"/>
    <w:rsid w:val="00DC6FE7"/>
    <w:rsid w:val="00DD14A1"/>
    <w:rsid w:val="00DD1A75"/>
    <w:rsid w:val="00DD257A"/>
    <w:rsid w:val="00DD3860"/>
    <w:rsid w:val="00DE009F"/>
    <w:rsid w:val="00DE11E4"/>
    <w:rsid w:val="00DE212D"/>
    <w:rsid w:val="00DE2527"/>
    <w:rsid w:val="00DE4958"/>
    <w:rsid w:val="00DE4AE3"/>
    <w:rsid w:val="00DE681E"/>
    <w:rsid w:val="00DF12FD"/>
    <w:rsid w:val="00DF218D"/>
    <w:rsid w:val="00DF3BF6"/>
    <w:rsid w:val="00DF5448"/>
    <w:rsid w:val="00DF6343"/>
    <w:rsid w:val="00DF6527"/>
    <w:rsid w:val="00DF775D"/>
    <w:rsid w:val="00DF78BD"/>
    <w:rsid w:val="00E01384"/>
    <w:rsid w:val="00E04001"/>
    <w:rsid w:val="00E0474C"/>
    <w:rsid w:val="00E049D8"/>
    <w:rsid w:val="00E05017"/>
    <w:rsid w:val="00E0562A"/>
    <w:rsid w:val="00E06EA0"/>
    <w:rsid w:val="00E077E0"/>
    <w:rsid w:val="00E07A16"/>
    <w:rsid w:val="00E10B22"/>
    <w:rsid w:val="00E10FA1"/>
    <w:rsid w:val="00E111CC"/>
    <w:rsid w:val="00E11CB1"/>
    <w:rsid w:val="00E123B3"/>
    <w:rsid w:val="00E12FBD"/>
    <w:rsid w:val="00E15951"/>
    <w:rsid w:val="00E20A0F"/>
    <w:rsid w:val="00E24C1D"/>
    <w:rsid w:val="00E26819"/>
    <w:rsid w:val="00E26CBD"/>
    <w:rsid w:val="00E3102F"/>
    <w:rsid w:val="00E31FE5"/>
    <w:rsid w:val="00E34449"/>
    <w:rsid w:val="00E364BC"/>
    <w:rsid w:val="00E3655B"/>
    <w:rsid w:val="00E36FF9"/>
    <w:rsid w:val="00E370D1"/>
    <w:rsid w:val="00E42E44"/>
    <w:rsid w:val="00E4454B"/>
    <w:rsid w:val="00E4495D"/>
    <w:rsid w:val="00E44E05"/>
    <w:rsid w:val="00E465A0"/>
    <w:rsid w:val="00E468B0"/>
    <w:rsid w:val="00E474A7"/>
    <w:rsid w:val="00E510BE"/>
    <w:rsid w:val="00E511EA"/>
    <w:rsid w:val="00E53545"/>
    <w:rsid w:val="00E53588"/>
    <w:rsid w:val="00E5504D"/>
    <w:rsid w:val="00E56F6A"/>
    <w:rsid w:val="00E61B7D"/>
    <w:rsid w:val="00E67778"/>
    <w:rsid w:val="00E751CE"/>
    <w:rsid w:val="00E7537D"/>
    <w:rsid w:val="00E7628D"/>
    <w:rsid w:val="00E76E4C"/>
    <w:rsid w:val="00E83F17"/>
    <w:rsid w:val="00E86905"/>
    <w:rsid w:val="00E90811"/>
    <w:rsid w:val="00E92399"/>
    <w:rsid w:val="00E957E6"/>
    <w:rsid w:val="00EA180C"/>
    <w:rsid w:val="00EA1C8F"/>
    <w:rsid w:val="00EB143E"/>
    <w:rsid w:val="00EB1D0A"/>
    <w:rsid w:val="00EC0203"/>
    <w:rsid w:val="00EC065D"/>
    <w:rsid w:val="00EC2C84"/>
    <w:rsid w:val="00EC3369"/>
    <w:rsid w:val="00EC4513"/>
    <w:rsid w:val="00EC5E9D"/>
    <w:rsid w:val="00EC6251"/>
    <w:rsid w:val="00ED1FCE"/>
    <w:rsid w:val="00ED2542"/>
    <w:rsid w:val="00ED429A"/>
    <w:rsid w:val="00ED691C"/>
    <w:rsid w:val="00ED6960"/>
    <w:rsid w:val="00ED6A56"/>
    <w:rsid w:val="00EE0057"/>
    <w:rsid w:val="00EE33D6"/>
    <w:rsid w:val="00EE742E"/>
    <w:rsid w:val="00EF089C"/>
    <w:rsid w:val="00EF36BD"/>
    <w:rsid w:val="00EF4143"/>
    <w:rsid w:val="00EF7CDC"/>
    <w:rsid w:val="00F03953"/>
    <w:rsid w:val="00F03D6F"/>
    <w:rsid w:val="00F04DDB"/>
    <w:rsid w:val="00F04E0B"/>
    <w:rsid w:val="00F11726"/>
    <w:rsid w:val="00F11923"/>
    <w:rsid w:val="00F11ABB"/>
    <w:rsid w:val="00F12ADD"/>
    <w:rsid w:val="00F12C5C"/>
    <w:rsid w:val="00F14D54"/>
    <w:rsid w:val="00F15234"/>
    <w:rsid w:val="00F15902"/>
    <w:rsid w:val="00F171B9"/>
    <w:rsid w:val="00F20282"/>
    <w:rsid w:val="00F20A07"/>
    <w:rsid w:val="00F219A0"/>
    <w:rsid w:val="00F227AB"/>
    <w:rsid w:val="00F23946"/>
    <w:rsid w:val="00F33075"/>
    <w:rsid w:val="00F33340"/>
    <w:rsid w:val="00F33886"/>
    <w:rsid w:val="00F35689"/>
    <w:rsid w:val="00F366D6"/>
    <w:rsid w:val="00F40A79"/>
    <w:rsid w:val="00F41407"/>
    <w:rsid w:val="00F42FD2"/>
    <w:rsid w:val="00F44D3B"/>
    <w:rsid w:val="00F502A5"/>
    <w:rsid w:val="00F51902"/>
    <w:rsid w:val="00F5202F"/>
    <w:rsid w:val="00F5614F"/>
    <w:rsid w:val="00F56944"/>
    <w:rsid w:val="00F57B4E"/>
    <w:rsid w:val="00F62CB9"/>
    <w:rsid w:val="00F643E6"/>
    <w:rsid w:val="00F648C0"/>
    <w:rsid w:val="00F6600E"/>
    <w:rsid w:val="00F761B0"/>
    <w:rsid w:val="00F76C90"/>
    <w:rsid w:val="00F82A98"/>
    <w:rsid w:val="00F87245"/>
    <w:rsid w:val="00F900FA"/>
    <w:rsid w:val="00F913FE"/>
    <w:rsid w:val="00F93B0F"/>
    <w:rsid w:val="00F95927"/>
    <w:rsid w:val="00F96B23"/>
    <w:rsid w:val="00FA1980"/>
    <w:rsid w:val="00FA2DFC"/>
    <w:rsid w:val="00FB1F1D"/>
    <w:rsid w:val="00FB6259"/>
    <w:rsid w:val="00FB689F"/>
    <w:rsid w:val="00FC3D88"/>
    <w:rsid w:val="00FC6042"/>
    <w:rsid w:val="00FD0B71"/>
    <w:rsid w:val="00FD4890"/>
    <w:rsid w:val="00FD7CDC"/>
    <w:rsid w:val="00FE2ECB"/>
    <w:rsid w:val="00FE2F1D"/>
    <w:rsid w:val="00FE33D0"/>
    <w:rsid w:val="00FE3A83"/>
    <w:rsid w:val="00FE7B4E"/>
    <w:rsid w:val="00FF02BD"/>
    <w:rsid w:val="00FF2E78"/>
    <w:rsid w:val="00FF54B7"/>
    <w:rsid w:val="00FF6994"/>
    <w:rsid w:val="016AE57D"/>
    <w:rsid w:val="0247549B"/>
    <w:rsid w:val="02E492E8"/>
    <w:rsid w:val="03DDC94F"/>
    <w:rsid w:val="04C98717"/>
    <w:rsid w:val="06198F31"/>
    <w:rsid w:val="07814279"/>
    <w:rsid w:val="07892882"/>
    <w:rsid w:val="07F44BA8"/>
    <w:rsid w:val="09245EDB"/>
    <w:rsid w:val="0B6E4CE7"/>
    <w:rsid w:val="0BC95D5C"/>
    <w:rsid w:val="0D0A1D48"/>
    <w:rsid w:val="0F8371AF"/>
    <w:rsid w:val="100FE3C3"/>
    <w:rsid w:val="112AC36C"/>
    <w:rsid w:val="149D84FD"/>
    <w:rsid w:val="15B58798"/>
    <w:rsid w:val="15EE101E"/>
    <w:rsid w:val="16459CF0"/>
    <w:rsid w:val="178930E6"/>
    <w:rsid w:val="17BDC3CA"/>
    <w:rsid w:val="182A53AE"/>
    <w:rsid w:val="19A21BBF"/>
    <w:rsid w:val="19E2F932"/>
    <w:rsid w:val="1B6BB3EB"/>
    <w:rsid w:val="1BF819E8"/>
    <w:rsid w:val="1C3B0D5D"/>
    <w:rsid w:val="1DD715CA"/>
    <w:rsid w:val="1EEB6417"/>
    <w:rsid w:val="2077ACD7"/>
    <w:rsid w:val="2203A327"/>
    <w:rsid w:val="23295D40"/>
    <w:rsid w:val="239F7388"/>
    <w:rsid w:val="23E7DCCE"/>
    <w:rsid w:val="2469688A"/>
    <w:rsid w:val="24A54D86"/>
    <w:rsid w:val="24B5AA94"/>
    <w:rsid w:val="25FF9BF5"/>
    <w:rsid w:val="268FB1AF"/>
    <w:rsid w:val="270BA406"/>
    <w:rsid w:val="27729B52"/>
    <w:rsid w:val="28109D3A"/>
    <w:rsid w:val="288CFBBC"/>
    <w:rsid w:val="29AF240E"/>
    <w:rsid w:val="29B0D581"/>
    <w:rsid w:val="2A28CC1D"/>
    <w:rsid w:val="2A75A818"/>
    <w:rsid w:val="2D5BF3CC"/>
    <w:rsid w:val="2D6E437B"/>
    <w:rsid w:val="2E2BF19E"/>
    <w:rsid w:val="2E5AF0AF"/>
    <w:rsid w:val="2F2E3537"/>
    <w:rsid w:val="30323CF8"/>
    <w:rsid w:val="3216C1A8"/>
    <w:rsid w:val="339604FB"/>
    <w:rsid w:val="33EDA892"/>
    <w:rsid w:val="34098662"/>
    <w:rsid w:val="3498B379"/>
    <w:rsid w:val="34C312CB"/>
    <w:rsid w:val="351D312A"/>
    <w:rsid w:val="357B68DF"/>
    <w:rsid w:val="35E52005"/>
    <w:rsid w:val="363F3390"/>
    <w:rsid w:val="369EAD3C"/>
    <w:rsid w:val="372B8166"/>
    <w:rsid w:val="37EF9B04"/>
    <w:rsid w:val="3893CF2D"/>
    <w:rsid w:val="3921C921"/>
    <w:rsid w:val="3A5385A0"/>
    <w:rsid w:val="3C5E47B1"/>
    <w:rsid w:val="3E45A2CD"/>
    <w:rsid w:val="3E84A331"/>
    <w:rsid w:val="3ED09A3E"/>
    <w:rsid w:val="3EFC7DBF"/>
    <w:rsid w:val="3F2F6C1E"/>
    <w:rsid w:val="400CE8AF"/>
    <w:rsid w:val="4127FA0A"/>
    <w:rsid w:val="41E5783A"/>
    <w:rsid w:val="4292D486"/>
    <w:rsid w:val="43B8FB17"/>
    <w:rsid w:val="43FAFACB"/>
    <w:rsid w:val="44255A72"/>
    <w:rsid w:val="444A49CE"/>
    <w:rsid w:val="44919581"/>
    <w:rsid w:val="454B7646"/>
    <w:rsid w:val="46686B46"/>
    <w:rsid w:val="49239426"/>
    <w:rsid w:val="4B71B5C8"/>
    <w:rsid w:val="4D11CD7D"/>
    <w:rsid w:val="4E700CF4"/>
    <w:rsid w:val="4E77F38A"/>
    <w:rsid w:val="4F2C4BE3"/>
    <w:rsid w:val="5076B721"/>
    <w:rsid w:val="531D1EBC"/>
    <w:rsid w:val="53766C11"/>
    <w:rsid w:val="5568D7AF"/>
    <w:rsid w:val="5590EDEF"/>
    <w:rsid w:val="56643BA4"/>
    <w:rsid w:val="59E777D2"/>
    <w:rsid w:val="5CA7C967"/>
    <w:rsid w:val="5DB7C3F5"/>
    <w:rsid w:val="60C15A79"/>
    <w:rsid w:val="61A4447C"/>
    <w:rsid w:val="62391371"/>
    <w:rsid w:val="62A6A13B"/>
    <w:rsid w:val="64A19E5C"/>
    <w:rsid w:val="64CF39C0"/>
    <w:rsid w:val="64DB7980"/>
    <w:rsid w:val="6611EE62"/>
    <w:rsid w:val="67644154"/>
    <w:rsid w:val="682C2464"/>
    <w:rsid w:val="6927F6CF"/>
    <w:rsid w:val="6A02DFDD"/>
    <w:rsid w:val="6C2F0FA4"/>
    <w:rsid w:val="6E472A70"/>
    <w:rsid w:val="6EFC936D"/>
    <w:rsid w:val="6FEC747D"/>
    <w:rsid w:val="704C303D"/>
    <w:rsid w:val="71B5D611"/>
    <w:rsid w:val="720E6908"/>
    <w:rsid w:val="73273253"/>
    <w:rsid w:val="736F4CE5"/>
    <w:rsid w:val="75AA1D63"/>
    <w:rsid w:val="768D3B6B"/>
    <w:rsid w:val="76F41DD9"/>
    <w:rsid w:val="78549D20"/>
    <w:rsid w:val="79352D64"/>
    <w:rsid w:val="79FBDC05"/>
    <w:rsid w:val="7A031C07"/>
    <w:rsid w:val="7A3BAAD5"/>
    <w:rsid w:val="7A8AD184"/>
    <w:rsid w:val="7AC975E1"/>
    <w:rsid w:val="7BDAA76D"/>
    <w:rsid w:val="7C3E12A9"/>
    <w:rsid w:val="7EC77AA8"/>
    <w:rsid w:val="7F9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CDBD3"/>
  <w15:docId w15:val="{87D3AE32-D60F-46F5-A66B-BB64BB0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36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95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2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EF36BD"/>
    <w:pPr>
      <w:tabs>
        <w:tab w:val="center" w:pos="4513"/>
        <w:tab w:val="right" w:pos="9026"/>
      </w:tabs>
      <w:spacing w:after="0" w:line="240" w:lineRule="auto"/>
    </w:pPr>
    <w:rPr>
      <w:rFonts w:ascii="Verdana" w:hAnsi="Verdana" w:cs="Arial"/>
      <w:b/>
      <w:bC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F36BD"/>
    <w:rPr>
      <w:rFonts w:eastAsia="Calibri" w:cs="Arial"/>
      <w:b/>
      <w:bCs/>
      <w:color w:val="000000"/>
      <w:sz w:val="16"/>
      <w:u w:color="000000"/>
      <w:bdr w:val="nil"/>
      <w:lang w:val="en-US" w:eastAsia="en-GB"/>
    </w:rPr>
  </w:style>
  <w:style w:type="paragraph" w:customStyle="1" w:styleId="Default">
    <w:name w:val="Default"/>
    <w:rsid w:val="009F367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9F3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7B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50BB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65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n-GB"/>
    </w:rPr>
  </w:style>
  <w:style w:type="character" w:customStyle="1" w:styleId="normaltextrun">
    <w:name w:val="normaltextrun"/>
    <w:basedOn w:val="DefaultParagraphFont"/>
    <w:rsid w:val="00A9362F"/>
  </w:style>
  <w:style w:type="character" w:customStyle="1" w:styleId="eop">
    <w:name w:val="eop"/>
    <w:basedOn w:val="DefaultParagraphFont"/>
    <w:rsid w:val="00A9362F"/>
  </w:style>
  <w:style w:type="character" w:styleId="CommentReference">
    <w:name w:val="annotation reference"/>
    <w:basedOn w:val="DefaultParagraphFont"/>
    <w:uiPriority w:val="99"/>
    <w:semiHidden/>
    <w:unhideWhenUsed/>
    <w:rsid w:val="006F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78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78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en-GB"/>
    </w:rPr>
  </w:style>
  <w:style w:type="paragraph" w:styleId="Revision">
    <w:name w:val="Revision"/>
    <w:hidden/>
    <w:uiPriority w:val="99"/>
    <w:semiHidden/>
    <w:rsid w:val="009E2BBF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paragraph">
    <w:name w:val="paragraph"/>
    <w:basedOn w:val="Normal"/>
    <w:rsid w:val="00452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593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2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6F59E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551625-fb4f-43d8-8868-dae429699e9e">
      <Terms xmlns="http://schemas.microsoft.com/office/infopath/2007/PartnerControls"/>
    </lcf76f155ced4ddcb4097134ff3c332f>
    <TaxCatchAll xmlns="7bd60660-844f-4118-9211-38408b0f3962" xsi:nil="true"/>
    <Details xmlns="45551625-fb4f-43d8-8868-dae429699e9e" xsi:nil="true"/>
    <_dlc_DocId xmlns="7bd60660-844f-4118-9211-38408b0f3962">7XVQKHYD73RY-926334057-773</_dlc_DocId>
    <_dlc_DocIdUrl xmlns="7bd60660-844f-4118-9211-38408b0f3962">
      <Url>https://dementiauk.sharepoint.com/sites/DementiaUK-InformationServices/_layouts/15/DocIdRedir.aspx?ID=7XVQKHYD73RY-926334057-773</Url>
      <Description>7XVQKHYD73RY-926334057-773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E7AF272BB3A49B78A40E13A6ECA85" ma:contentTypeVersion="614" ma:contentTypeDescription="Create a new document." ma:contentTypeScope="" ma:versionID="748ae0bfab297d5642c89a3b8c30cf8b">
  <xsd:schema xmlns:xsd="http://www.w3.org/2001/XMLSchema" xmlns:xs="http://www.w3.org/2001/XMLSchema" xmlns:p="http://schemas.microsoft.com/office/2006/metadata/properties" xmlns:ns2="7bd60660-844f-4118-9211-38408b0f3962" xmlns:ns3="45551625-fb4f-43d8-8868-dae429699e9e" targetNamespace="http://schemas.microsoft.com/office/2006/metadata/properties" ma:root="true" ma:fieldsID="52e766ec1c33e35e7cc41751c1ccb492" ns2:_="" ns3:_="">
    <xsd:import namespace="7bd60660-844f-4118-9211-38408b0f3962"/>
    <xsd:import namespace="45551625-fb4f-43d8-8868-dae42969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0660-844f-4118-9211-38408b0f3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ff10772-a7eb-405a-8dcf-31e32ccf22c2}" ma:internalName="TaxCatchAll" ma:showField="CatchAllData" ma:web="7bd60660-844f-4118-9211-38408b0f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51625-fb4f-43d8-8868-dae429699e9e" elementFormDefault="qualified">
    <xsd:import namespace="http://schemas.microsoft.com/office/2006/documentManagement/types"/>
    <xsd:import namespace="http://schemas.microsoft.com/office/infopath/2007/PartnerControls"/>
    <xsd:element name="Details" ma:index="11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8a6deb-5eb5-4188-a094-3a0060e51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8A0B9-4AC4-458E-AC72-6979981D7E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5FAAA9-C867-4A6D-A2A6-14FE32A9ED52}">
  <ds:schemaRefs>
    <ds:schemaRef ds:uri="http://schemas.microsoft.com/office/2006/metadata/properties"/>
    <ds:schemaRef ds:uri="http://schemas.microsoft.com/office/infopath/2007/PartnerControls"/>
    <ds:schemaRef ds:uri="e0063770-1aee-4784-b673-5d237f5a3cbc"/>
    <ds:schemaRef ds:uri="ef385fd0-be26-47e7-91dc-2f936e821be8"/>
    <ds:schemaRef ds:uri="45551625-fb4f-43d8-8868-dae429699e9e"/>
    <ds:schemaRef ds:uri="7bd60660-844f-4118-9211-38408b0f3962"/>
  </ds:schemaRefs>
</ds:datastoreItem>
</file>

<file path=customXml/itemProps3.xml><?xml version="1.0" encoding="utf-8"?>
<ds:datastoreItem xmlns:ds="http://schemas.openxmlformats.org/officeDocument/2006/customXml" ds:itemID="{666ABB07-811A-43E2-96B9-41528C04AB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D5D92-CBFA-47B8-9D3C-2A6B41D75A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6264A6-AFEE-42CD-88C1-8DF57E3D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0660-844f-4118-9211-38408b0f3962"/>
    <ds:schemaRef ds:uri="45551625-fb4f-43d8-8868-dae42969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8482</Characters>
  <Application>Microsoft Office Word</Application>
  <DocSecurity>4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freestone</dc:creator>
  <cp:keywords/>
  <dc:description/>
  <cp:lastModifiedBy>Joe Hartley</cp:lastModifiedBy>
  <cp:revision>2</cp:revision>
  <cp:lastPrinted>2023-11-16T16:28:00Z</cp:lastPrinted>
  <dcterms:created xsi:type="dcterms:W3CDTF">2024-04-04T13:44:00Z</dcterms:created>
  <dcterms:modified xsi:type="dcterms:W3CDTF">2024-04-04T13:44:00Z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0x010100AEDE7AF272BB3A49B78A40E13A6ECA85</vt:lpwstr>
  </property>
  <property fmtid="{D5CDD505-2E9C-101B-9397-08002B2CF9AE}" pid="3" name="_dlc_DocIdItemGuid">
    <vt:lpwstr>239d4382-2bd8-4a18-a419-ac4488bb9a7f</vt:lpwstr>
  </property>
  <property fmtid="{D5CDD505-2E9C-101B-9397-08002B2CF9AE}" pid="4" name="MediaServiceImageTags">
    <vt:lpwstr/>
  </property>
</Properties>
</file>