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63CB" w14:textId="77777777" w:rsidR="00BF2A85" w:rsidRDefault="00BF2A85" w:rsidP="006522F5">
      <w:pPr>
        <w:pStyle w:val="TheRoyalMarsdenBodyText"/>
      </w:pPr>
    </w:p>
    <w:p w14:paraId="7CCD3A8F" w14:textId="77777777" w:rsidR="00BF2A85" w:rsidRDefault="00BF2A85" w:rsidP="006522F5">
      <w:pPr>
        <w:pStyle w:val="TheRoyalMarsdenBodyText"/>
      </w:pPr>
    </w:p>
    <w:p w14:paraId="684C7BA7" w14:textId="77777777" w:rsidR="00BF2A85" w:rsidRDefault="00BF2A85" w:rsidP="006522F5">
      <w:pPr>
        <w:pStyle w:val="TheRoyalMarsdenBodyText"/>
      </w:pPr>
    </w:p>
    <w:p w14:paraId="3C1D04ED" w14:textId="4FF8D402" w:rsidR="001C39BE" w:rsidRDefault="001C39BE" w:rsidP="00346CDE">
      <w:pPr>
        <w:jc w:val="center"/>
        <w:rPr>
          <w:b/>
          <w:sz w:val="44"/>
          <w:szCs w:val="44"/>
        </w:rPr>
      </w:pPr>
      <w:r w:rsidRPr="00346CDE">
        <w:rPr>
          <w:b/>
          <w:sz w:val="44"/>
          <w:szCs w:val="44"/>
        </w:rPr>
        <w:t>THE ROYAL MARSDEN CANCER CHARITY</w:t>
      </w:r>
    </w:p>
    <w:p w14:paraId="17EA27CC" w14:textId="77777777" w:rsidR="00346CDE" w:rsidRPr="00346CDE" w:rsidRDefault="00346CDE" w:rsidP="00346CDE">
      <w:pPr>
        <w:jc w:val="center"/>
        <w:rPr>
          <w:b/>
          <w:sz w:val="44"/>
          <w:szCs w:val="44"/>
        </w:rPr>
      </w:pPr>
    </w:p>
    <w:p w14:paraId="4452759A" w14:textId="11644D5E" w:rsidR="00423337" w:rsidRPr="00346CDE" w:rsidRDefault="001C39BE" w:rsidP="00346CDE">
      <w:pPr>
        <w:jc w:val="center"/>
        <w:rPr>
          <w:b/>
          <w:sz w:val="46"/>
          <w:szCs w:val="46"/>
        </w:rPr>
      </w:pPr>
      <w:r w:rsidRPr="00346CDE">
        <w:rPr>
          <w:b/>
          <w:sz w:val="46"/>
          <w:szCs w:val="46"/>
        </w:rPr>
        <w:t>Job description</w:t>
      </w:r>
    </w:p>
    <w:p w14:paraId="2A766618" w14:textId="4CE8D132" w:rsidR="001C39BE" w:rsidRPr="004F77DC" w:rsidRDefault="006B1B4D" w:rsidP="00346CDE">
      <w:pPr>
        <w:jc w:val="center"/>
        <w:rPr>
          <w:b/>
          <w:sz w:val="46"/>
          <w:szCs w:val="46"/>
        </w:rPr>
      </w:pPr>
      <w:r w:rsidRPr="004F77DC">
        <w:rPr>
          <w:b/>
          <w:sz w:val="46"/>
          <w:szCs w:val="46"/>
        </w:rPr>
        <w:t>Head of Legacies</w:t>
      </w:r>
    </w:p>
    <w:p w14:paraId="1B3775B2" w14:textId="77777777" w:rsidR="00BF2A85" w:rsidRDefault="00BF2A85" w:rsidP="006522F5">
      <w:pPr>
        <w:pStyle w:val="TheRoyalMarsdenBodyText"/>
      </w:pPr>
    </w:p>
    <w:p w14:paraId="39AAF260" w14:textId="77777777" w:rsidR="00BF2A85" w:rsidRDefault="00BF2A85" w:rsidP="006522F5">
      <w:pPr>
        <w:pStyle w:val="TheRoyalMarsdenBodyText"/>
      </w:pPr>
    </w:p>
    <w:p w14:paraId="6E211601" w14:textId="77777777" w:rsidR="00BF2A85" w:rsidRDefault="001C39BE" w:rsidP="006522F5">
      <w:pPr>
        <w:pStyle w:val="TheRoyalMarsdenBodyText"/>
      </w:pPr>
      <w:r>
        <w:rPr>
          <w:noProof/>
        </w:rPr>
        <w:drawing>
          <wp:anchor distT="0" distB="0" distL="114300" distR="114300" simplePos="0" relativeHeight="251663360" behindDoc="1" locked="1" layoutInCell="1" allowOverlap="1" wp14:anchorId="06DE12F1" wp14:editId="1089605A">
            <wp:simplePos x="0" y="0"/>
            <wp:positionH relativeFrom="margin">
              <wp:posOffset>4224020</wp:posOffset>
            </wp:positionH>
            <wp:positionV relativeFrom="margin">
              <wp:posOffset>-1828165</wp:posOffset>
            </wp:positionV>
            <wp:extent cx="1466215" cy="1314450"/>
            <wp:effectExtent l="0" t="0" r="635" b="0"/>
            <wp:wrapNone/>
            <wp:docPr id="4" name="Picture 4" descr="RMCC_full colour_Aubergin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CC_full colour_Aubergine ty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21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608FF" w14:textId="77777777" w:rsidR="00BF2A85" w:rsidRDefault="00BF2A85" w:rsidP="006522F5">
      <w:pPr>
        <w:pStyle w:val="TheRoyalMarsdenBodyText"/>
      </w:pPr>
    </w:p>
    <w:p w14:paraId="2DA3D004" w14:textId="77777777" w:rsidR="00BF2A85" w:rsidRDefault="00BF2A85" w:rsidP="006522F5">
      <w:pPr>
        <w:pStyle w:val="TheRoyalMarsdenBodyText"/>
      </w:pPr>
    </w:p>
    <w:p w14:paraId="006FF7D5" w14:textId="77777777" w:rsidR="00920D65" w:rsidRDefault="00920D65" w:rsidP="006522F5">
      <w:pPr>
        <w:pStyle w:val="TheRoyalMarsdenBodyText"/>
      </w:pPr>
    </w:p>
    <w:p w14:paraId="628359B4" w14:textId="77777777" w:rsidR="00920D65" w:rsidRDefault="00920D65" w:rsidP="006522F5">
      <w:pPr>
        <w:pStyle w:val="TheRoyalMarsdenBodyText"/>
      </w:pPr>
    </w:p>
    <w:p w14:paraId="6415387D" w14:textId="77777777" w:rsidR="00920D65" w:rsidRDefault="00920D65" w:rsidP="006522F5">
      <w:pPr>
        <w:pStyle w:val="TheRoyalMarsdenBodyText"/>
      </w:pPr>
    </w:p>
    <w:p w14:paraId="1D250082" w14:textId="77777777" w:rsidR="00920D65" w:rsidRDefault="00920D65" w:rsidP="006522F5">
      <w:pPr>
        <w:pStyle w:val="TheRoyalMarsdenBodyText"/>
      </w:pPr>
    </w:p>
    <w:p w14:paraId="2F9140B0" w14:textId="77777777" w:rsidR="00920D65" w:rsidRDefault="00920D65" w:rsidP="006522F5">
      <w:pPr>
        <w:pStyle w:val="TheRoyalMarsdenBodyText"/>
      </w:pPr>
    </w:p>
    <w:p w14:paraId="726B6206" w14:textId="77777777" w:rsidR="00920D65" w:rsidRDefault="00920D65" w:rsidP="006522F5">
      <w:pPr>
        <w:pStyle w:val="TheRoyalMarsdenBodyText"/>
      </w:pPr>
    </w:p>
    <w:p w14:paraId="1C9C61F7" w14:textId="5671B1C3" w:rsidR="00920D65" w:rsidRDefault="00920D65" w:rsidP="00852334"/>
    <w:p w14:paraId="62BD7A34" w14:textId="77777777" w:rsidR="00852334" w:rsidRDefault="00852334" w:rsidP="00852334"/>
    <w:p w14:paraId="3666F5DB" w14:textId="60111031" w:rsidR="005C73A9" w:rsidRPr="00E970BE" w:rsidRDefault="005C73A9" w:rsidP="003C6594">
      <w:pPr>
        <w:pStyle w:val="Heading1"/>
        <w:tabs>
          <w:tab w:val="left" w:pos="2977"/>
        </w:tabs>
        <w:spacing w:after="0"/>
        <w:rPr>
          <w:color w:val="000000" w:themeColor="text1"/>
          <w:sz w:val="22"/>
          <w:szCs w:val="22"/>
        </w:rPr>
      </w:pPr>
      <w:r w:rsidRPr="00E970BE">
        <w:rPr>
          <w:color w:val="000000" w:themeColor="text1"/>
          <w:sz w:val="22"/>
          <w:szCs w:val="22"/>
        </w:rPr>
        <w:lastRenderedPageBreak/>
        <w:t>Job title</w:t>
      </w:r>
      <w:r w:rsidR="00423337" w:rsidRPr="00E970BE">
        <w:rPr>
          <w:color w:val="000000" w:themeColor="text1"/>
          <w:sz w:val="22"/>
          <w:szCs w:val="22"/>
        </w:rPr>
        <w:tab/>
      </w:r>
      <w:r w:rsidR="006B1B4D" w:rsidRPr="00E970BE">
        <w:rPr>
          <w:b w:val="0"/>
          <w:color w:val="000000" w:themeColor="text1"/>
          <w:sz w:val="22"/>
          <w:szCs w:val="22"/>
        </w:rPr>
        <w:t>Head of Legacies</w:t>
      </w:r>
      <w:r w:rsidR="00423337" w:rsidRPr="00E970BE">
        <w:rPr>
          <w:b w:val="0"/>
          <w:color w:val="000000" w:themeColor="text1"/>
          <w:sz w:val="22"/>
          <w:szCs w:val="22"/>
        </w:rPr>
        <w:tab/>
      </w:r>
      <w:r w:rsidR="00423337" w:rsidRPr="00E970BE">
        <w:rPr>
          <w:color w:val="000000" w:themeColor="text1"/>
          <w:sz w:val="22"/>
          <w:szCs w:val="22"/>
        </w:rPr>
        <w:tab/>
      </w:r>
    </w:p>
    <w:p w14:paraId="26F2A415" w14:textId="77777777" w:rsidR="0047123F" w:rsidRPr="00E970BE" w:rsidRDefault="0047123F" w:rsidP="00852334">
      <w:pPr>
        <w:rPr>
          <w:color w:val="000000" w:themeColor="text1"/>
        </w:rPr>
      </w:pPr>
    </w:p>
    <w:p w14:paraId="458D8515" w14:textId="53A3D0FF" w:rsidR="00C362F7" w:rsidRPr="00E970BE" w:rsidRDefault="0047123F" w:rsidP="003C6594">
      <w:pPr>
        <w:pStyle w:val="Heading1"/>
        <w:tabs>
          <w:tab w:val="left" w:pos="2977"/>
        </w:tabs>
        <w:spacing w:after="0"/>
        <w:rPr>
          <w:color w:val="000000" w:themeColor="text1"/>
          <w:sz w:val="22"/>
          <w:szCs w:val="22"/>
        </w:rPr>
      </w:pPr>
      <w:r w:rsidRPr="00E970BE">
        <w:rPr>
          <w:color w:val="000000" w:themeColor="text1"/>
          <w:sz w:val="22"/>
          <w:szCs w:val="22"/>
        </w:rPr>
        <w:t>Salary</w:t>
      </w:r>
      <w:r w:rsidRPr="00E970BE">
        <w:rPr>
          <w:color w:val="000000" w:themeColor="text1"/>
          <w:sz w:val="22"/>
          <w:szCs w:val="22"/>
        </w:rPr>
        <w:tab/>
      </w:r>
      <w:r w:rsidR="006B1B4D" w:rsidRPr="00E970BE">
        <w:rPr>
          <w:b w:val="0"/>
          <w:color w:val="000000" w:themeColor="text1"/>
          <w:sz w:val="22"/>
          <w:szCs w:val="22"/>
        </w:rPr>
        <w:t>£5</w:t>
      </w:r>
      <w:r w:rsidR="004C2731">
        <w:rPr>
          <w:b w:val="0"/>
          <w:color w:val="000000" w:themeColor="text1"/>
          <w:sz w:val="22"/>
          <w:szCs w:val="22"/>
        </w:rPr>
        <w:t>5</w:t>
      </w:r>
      <w:r w:rsidR="006B1B4D" w:rsidRPr="00E970BE">
        <w:rPr>
          <w:b w:val="0"/>
          <w:color w:val="000000" w:themeColor="text1"/>
          <w:sz w:val="22"/>
          <w:szCs w:val="22"/>
        </w:rPr>
        <w:t>-</w:t>
      </w:r>
      <w:r w:rsidR="004C2731">
        <w:rPr>
          <w:b w:val="0"/>
          <w:color w:val="000000" w:themeColor="text1"/>
          <w:sz w:val="22"/>
          <w:szCs w:val="22"/>
        </w:rPr>
        <w:t>60</w:t>
      </w:r>
      <w:r w:rsidR="006B1B4D" w:rsidRPr="00E970BE">
        <w:rPr>
          <w:b w:val="0"/>
          <w:color w:val="000000" w:themeColor="text1"/>
          <w:sz w:val="22"/>
          <w:szCs w:val="22"/>
        </w:rPr>
        <w:t>k</w:t>
      </w:r>
      <w:r w:rsidRPr="00E970BE">
        <w:rPr>
          <w:b w:val="0"/>
          <w:color w:val="000000" w:themeColor="text1"/>
          <w:sz w:val="22"/>
          <w:szCs w:val="22"/>
        </w:rPr>
        <w:tab/>
      </w:r>
    </w:p>
    <w:p w14:paraId="61374D18" w14:textId="77777777" w:rsidR="0047123F" w:rsidRPr="00E970BE" w:rsidRDefault="0047123F" w:rsidP="00852334">
      <w:pPr>
        <w:rPr>
          <w:color w:val="000000" w:themeColor="text1"/>
        </w:rPr>
      </w:pPr>
    </w:p>
    <w:p w14:paraId="21958316" w14:textId="13BD4FE3" w:rsidR="00C362F7" w:rsidRPr="00E970BE" w:rsidRDefault="00F95F92" w:rsidP="003C6594">
      <w:pPr>
        <w:pStyle w:val="Heading1"/>
        <w:tabs>
          <w:tab w:val="left" w:pos="3119"/>
        </w:tabs>
        <w:spacing w:after="0"/>
        <w:ind w:left="2977" w:hanging="2977"/>
        <w:rPr>
          <w:b w:val="0"/>
          <w:color w:val="000000" w:themeColor="text1"/>
          <w:sz w:val="22"/>
          <w:szCs w:val="22"/>
        </w:rPr>
      </w:pPr>
      <w:r w:rsidRPr="00E970BE">
        <w:rPr>
          <w:color w:val="000000" w:themeColor="text1"/>
          <w:sz w:val="22"/>
          <w:szCs w:val="22"/>
        </w:rPr>
        <w:t>Hours of work</w:t>
      </w:r>
      <w:r w:rsidR="0047123F" w:rsidRPr="00E970BE">
        <w:rPr>
          <w:color w:val="000000" w:themeColor="text1"/>
          <w:sz w:val="22"/>
          <w:szCs w:val="22"/>
        </w:rPr>
        <w:tab/>
      </w:r>
      <w:r w:rsidR="0047123F" w:rsidRPr="00E970BE">
        <w:rPr>
          <w:b w:val="0"/>
          <w:color w:val="000000" w:themeColor="text1"/>
          <w:sz w:val="22"/>
          <w:szCs w:val="22"/>
        </w:rPr>
        <w:t>37.5 per week</w:t>
      </w:r>
      <w:r w:rsidR="00423337" w:rsidRPr="00E970BE">
        <w:rPr>
          <w:b w:val="0"/>
          <w:color w:val="000000" w:themeColor="text1"/>
          <w:sz w:val="22"/>
          <w:szCs w:val="22"/>
        </w:rPr>
        <w:t xml:space="preserve"> </w:t>
      </w:r>
    </w:p>
    <w:p w14:paraId="28F04998" w14:textId="77777777" w:rsidR="005313BB" w:rsidRPr="00E970BE" w:rsidRDefault="005313BB" w:rsidP="005313BB">
      <w:pPr>
        <w:rPr>
          <w:color w:val="000000" w:themeColor="text1"/>
        </w:rPr>
      </w:pPr>
    </w:p>
    <w:p w14:paraId="466592B4" w14:textId="24A1A758" w:rsidR="005313BB" w:rsidRPr="00DD3CD0" w:rsidRDefault="005313BB" w:rsidP="003C6594">
      <w:pPr>
        <w:tabs>
          <w:tab w:val="left" w:pos="2977"/>
        </w:tabs>
        <w:spacing w:after="0"/>
        <w:rPr>
          <w:bCs/>
          <w:color w:val="000000" w:themeColor="text1"/>
          <w:kern w:val="32"/>
        </w:rPr>
      </w:pPr>
      <w:r w:rsidRPr="00E970BE">
        <w:rPr>
          <w:b/>
          <w:color w:val="000000" w:themeColor="text1"/>
        </w:rPr>
        <w:t>Benefits</w:t>
      </w:r>
      <w:r w:rsidRPr="00E970BE">
        <w:rPr>
          <w:color w:val="000000" w:themeColor="text1"/>
        </w:rPr>
        <w:tab/>
      </w:r>
      <w:r w:rsidRPr="00293DE3">
        <w:rPr>
          <w:bCs/>
          <w:color w:val="000000" w:themeColor="text1"/>
          <w:kern w:val="32"/>
        </w:rPr>
        <w:t>Pension, employee benefits and staff rewards</w:t>
      </w:r>
    </w:p>
    <w:p w14:paraId="7FD2B602" w14:textId="77777777" w:rsidR="0047123F" w:rsidRPr="00E970BE" w:rsidRDefault="0047123F" w:rsidP="00852334">
      <w:pPr>
        <w:rPr>
          <w:color w:val="000000" w:themeColor="text1"/>
        </w:rPr>
      </w:pPr>
    </w:p>
    <w:p w14:paraId="519D74D2" w14:textId="131E0487" w:rsidR="0047123F" w:rsidRPr="00E970BE" w:rsidRDefault="0047123F" w:rsidP="003C6594">
      <w:pPr>
        <w:pStyle w:val="Heading1"/>
        <w:tabs>
          <w:tab w:val="left" w:pos="2977"/>
        </w:tabs>
        <w:spacing w:after="0"/>
        <w:rPr>
          <w:color w:val="000000" w:themeColor="text1"/>
          <w:sz w:val="22"/>
          <w:szCs w:val="22"/>
        </w:rPr>
      </w:pPr>
      <w:r w:rsidRPr="00E970BE">
        <w:rPr>
          <w:color w:val="000000" w:themeColor="text1"/>
          <w:sz w:val="22"/>
          <w:szCs w:val="22"/>
        </w:rPr>
        <w:t>Directorate</w:t>
      </w:r>
      <w:r w:rsidR="006B1B4D" w:rsidRPr="00E970BE">
        <w:rPr>
          <w:color w:val="000000" w:themeColor="text1"/>
          <w:sz w:val="22"/>
          <w:szCs w:val="22"/>
        </w:rPr>
        <w:tab/>
      </w:r>
      <w:r w:rsidR="006B1B4D" w:rsidRPr="00E970BE">
        <w:rPr>
          <w:b w:val="0"/>
          <w:color w:val="000000" w:themeColor="text1"/>
          <w:sz w:val="22"/>
          <w:szCs w:val="22"/>
        </w:rPr>
        <w:t>Public Fundraising</w:t>
      </w:r>
      <w:r w:rsidR="001B23ED" w:rsidRPr="00E970BE">
        <w:rPr>
          <w:b w:val="0"/>
          <w:color w:val="000000" w:themeColor="text1"/>
          <w:sz w:val="22"/>
          <w:szCs w:val="22"/>
        </w:rPr>
        <w:t xml:space="preserve"> and Engagement</w:t>
      </w:r>
    </w:p>
    <w:p w14:paraId="20976D24" w14:textId="77777777" w:rsidR="0047123F" w:rsidRPr="00E970BE" w:rsidRDefault="0047123F" w:rsidP="00852334">
      <w:pPr>
        <w:rPr>
          <w:color w:val="000000" w:themeColor="text1"/>
        </w:rPr>
      </w:pPr>
    </w:p>
    <w:p w14:paraId="6C42B12D" w14:textId="7C1F9ADC" w:rsidR="005C73A9" w:rsidRPr="00E970BE" w:rsidRDefault="0047123F" w:rsidP="003C6594">
      <w:pPr>
        <w:pStyle w:val="Heading1"/>
        <w:tabs>
          <w:tab w:val="left" w:pos="2977"/>
        </w:tabs>
        <w:spacing w:after="0"/>
        <w:ind w:left="2977" w:hanging="2977"/>
        <w:rPr>
          <w:b w:val="0"/>
          <w:color w:val="000000" w:themeColor="text1"/>
          <w:sz w:val="22"/>
          <w:szCs w:val="22"/>
        </w:rPr>
      </w:pPr>
      <w:r w:rsidRPr="00E970BE">
        <w:rPr>
          <w:color w:val="000000" w:themeColor="text1"/>
          <w:sz w:val="22"/>
          <w:szCs w:val="22"/>
        </w:rPr>
        <w:t>Accountable</w:t>
      </w:r>
      <w:r w:rsidR="005C73A9" w:rsidRPr="00E970BE">
        <w:rPr>
          <w:color w:val="000000" w:themeColor="text1"/>
          <w:sz w:val="22"/>
          <w:szCs w:val="22"/>
        </w:rPr>
        <w:t xml:space="preserve"> to</w:t>
      </w:r>
      <w:r w:rsidR="00423337" w:rsidRPr="00E970BE">
        <w:rPr>
          <w:color w:val="000000" w:themeColor="text1"/>
          <w:sz w:val="22"/>
          <w:szCs w:val="22"/>
        </w:rPr>
        <w:tab/>
      </w:r>
      <w:r w:rsidR="006B1B4D" w:rsidRPr="00E970BE">
        <w:rPr>
          <w:b w:val="0"/>
          <w:color w:val="000000" w:themeColor="text1"/>
          <w:sz w:val="22"/>
          <w:szCs w:val="22"/>
        </w:rPr>
        <w:t xml:space="preserve">Associate Director of Public Fundraising </w:t>
      </w:r>
      <w:r w:rsidR="001B23ED" w:rsidRPr="00E970BE">
        <w:rPr>
          <w:b w:val="0"/>
          <w:color w:val="000000" w:themeColor="text1"/>
          <w:sz w:val="22"/>
          <w:szCs w:val="22"/>
        </w:rPr>
        <w:t>and Engagement</w:t>
      </w:r>
    </w:p>
    <w:p w14:paraId="58BD4BBD" w14:textId="77777777" w:rsidR="005313BB" w:rsidRPr="00E970BE" w:rsidRDefault="005313BB" w:rsidP="005313BB">
      <w:pPr>
        <w:rPr>
          <w:color w:val="000000" w:themeColor="text1"/>
        </w:rPr>
      </w:pPr>
    </w:p>
    <w:p w14:paraId="710F76BC" w14:textId="3F477B83" w:rsidR="005313BB" w:rsidRPr="00E970BE" w:rsidRDefault="005313BB" w:rsidP="003C6594">
      <w:pPr>
        <w:tabs>
          <w:tab w:val="left" w:pos="2977"/>
        </w:tabs>
        <w:rPr>
          <w:color w:val="000000" w:themeColor="text1"/>
        </w:rPr>
      </w:pPr>
      <w:r w:rsidRPr="00E970BE">
        <w:rPr>
          <w:b/>
          <w:bCs/>
          <w:color w:val="000000" w:themeColor="text1"/>
          <w:kern w:val="32"/>
        </w:rPr>
        <w:t>Responsible for</w:t>
      </w:r>
      <w:r w:rsidR="00982A5C" w:rsidRPr="00E970BE">
        <w:rPr>
          <w:color w:val="000000" w:themeColor="text1"/>
        </w:rPr>
        <w:tab/>
      </w:r>
      <w:r w:rsidR="00E46DEB" w:rsidRPr="00E970BE">
        <w:rPr>
          <w:bCs/>
          <w:color w:val="000000" w:themeColor="text1"/>
          <w:kern w:val="32"/>
        </w:rPr>
        <w:t>L</w:t>
      </w:r>
      <w:r w:rsidRPr="00E970BE">
        <w:rPr>
          <w:bCs/>
          <w:color w:val="000000" w:themeColor="text1"/>
          <w:kern w:val="32"/>
        </w:rPr>
        <w:t>egacy Marketing and Administration</w:t>
      </w:r>
    </w:p>
    <w:p w14:paraId="7DC0F23A" w14:textId="77777777" w:rsidR="00C362F7" w:rsidRPr="00E970BE" w:rsidRDefault="00C362F7" w:rsidP="00777E7F">
      <w:pPr>
        <w:tabs>
          <w:tab w:val="left" w:pos="2835"/>
        </w:tabs>
        <w:spacing w:after="0"/>
        <w:rPr>
          <w:color w:val="000000" w:themeColor="text1"/>
        </w:rPr>
      </w:pPr>
    </w:p>
    <w:p w14:paraId="6E199AAC" w14:textId="6C098A99" w:rsidR="0047123F" w:rsidRPr="003C6594" w:rsidRDefault="0047123F" w:rsidP="003C6594">
      <w:pPr>
        <w:pStyle w:val="Heading1"/>
        <w:tabs>
          <w:tab w:val="left" w:pos="2835"/>
        </w:tabs>
        <w:spacing w:after="0"/>
        <w:ind w:left="2977" w:hanging="2977"/>
        <w:rPr>
          <w:b w:val="0"/>
          <w:color w:val="000000" w:themeColor="text1"/>
          <w:sz w:val="22"/>
          <w:szCs w:val="22"/>
        </w:rPr>
      </w:pPr>
      <w:r w:rsidRPr="00E970BE">
        <w:rPr>
          <w:color w:val="000000" w:themeColor="text1"/>
          <w:sz w:val="22"/>
          <w:szCs w:val="22"/>
        </w:rPr>
        <w:t>Location</w:t>
      </w:r>
      <w:r w:rsidRPr="00E970BE">
        <w:rPr>
          <w:color w:val="000000" w:themeColor="text1"/>
          <w:sz w:val="22"/>
          <w:szCs w:val="22"/>
        </w:rPr>
        <w:tab/>
      </w:r>
      <w:r w:rsidRPr="00E970BE">
        <w:rPr>
          <w:color w:val="000000" w:themeColor="text1"/>
          <w:sz w:val="22"/>
          <w:szCs w:val="22"/>
        </w:rPr>
        <w:tab/>
      </w:r>
      <w:r w:rsidR="003C6594" w:rsidRPr="003C6594">
        <w:rPr>
          <w:b w:val="0"/>
          <w:color w:val="000000" w:themeColor="text1"/>
          <w:sz w:val="22"/>
          <w:szCs w:val="22"/>
        </w:rPr>
        <w:t>Hybrid, with a mix of homebased and office working, based at our Chelsea site, with occasional working from Sutton</w:t>
      </w:r>
    </w:p>
    <w:p w14:paraId="674F9F36" w14:textId="77777777" w:rsidR="0047123F" w:rsidRPr="00E970BE" w:rsidRDefault="0047123F" w:rsidP="00852334">
      <w:pPr>
        <w:rPr>
          <w:color w:val="000000" w:themeColor="text1"/>
        </w:rPr>
      </w:pPr>
    </w:p>
    <w:p w14:paraId="21292FA5" w14:textId="081B5A0F" w:rsidR="007A704F" w:rsidRPr="00E970BE" w:rsidRDefault="003C24FB" w:rsidP="003C6594">
      <w:pPr>
        <w:spacing w:after="0"/>
        <w:ind w:left="2977" w:hanging="2977"/>
        <w:rPr>
          <w:rFonts w:ascii="Times New Roman" w:hAnsi="Times New Roman"/>
          <w:color w:val="000000" w:themeColor="text1"/>
          <w:lang w:val="en-US" w:eastAsia="ja-JP"/>
        </w:rPr>
      </w:pPr>
      <w:r w:rsidRPr="00E970BE">
        <w:rPr>
          <w:b/>
          <w:color w:val="000000" w:themeColor="text1"/>
        </w:rPr>
        <w:t>Liaises with</w:t>
      </w:r>
      <w:r w:rsidR="0047123F" w:rsidRPr="00E970BE">
        <w:rPr>
          <w:color w:val="000000" w:themeColor="text1"/>
        </w:rPr>
        <w:tab/>
      </w:r>
      <w:r w:rsidR="007A704F" w:rsidRPr="00E970BE">
        <w:rPr>
          <w:color w:val="000000" w:themeColor="text1"/>
          <w:lang w:val="en-US" w:eastAsia="ja-JP"/>
        </w:rPr>
        <w:t>Managing Director, Senior Leader</w:t>
      </w:r>
      <w:r w:rsidR="00E46DEB" w:rsidRPr="00E970BE">
        <w:rPr>
          <w:color w:val="000000" w:themeColor="text1"/>
          <w:lang w:val="en-US" w:eastAsia="ja-JP"/>
        </w:rPr>
        <w:t xml:space="preserve">ship Team, </w:t>
      </w:r>
      <w:r w:rsidR="007A704F" w:rsidRPr="00E970BE">
        <w:rPr>
          <w:color w:val="000000" w:themeColor="text1"/>
          <w:lang w:val="en-US" w:eastAsia="ja-JP"/>
        </w:rPr>
        <w:t>Philanthropy</w:t>
      </w:r>
      <w:r w:rsidR="00850622">
        <w:rPr>
          <w:color w:val="000000" w:themeColor="text1"/>
          <w:lang w:val="en-US" w:eastAsia="ja-JP"/>
        </w:rPr>
        <w:t xml:space="preserve"> &amp; Partnerships</w:t>
      </w:r>
      <w:r w:rsidR="007A704F" w:rsidRPr="00E970BE">
        <w:rPr>
          <w:color w:val="000000" w:themeColor="text1"/>
          <w:lang w:val="en-US" w:eastAsia="ja-JP"/>
        </w:rPr>
        <w:t xml:space="preserve">, </w:t>
      </w:r>
      <w:r w:rsidR="003C6594">
        <w:rPr>
          <w:color w:val="000000" w:themeColor="text1"/>
          <w:lang w:val="en-US" w:eastAsia="ja-JP"/>
        </w:rPr>
        <w:t xml:space="preserve">Individual </w:t>
      </w:r>
      <w:r w:rsidR="007A704F" w:rsidRPr="00E970BE">
        <w:rPr>
          <w:color w:val="000000" w:themeColor="text1"/>
          <w:lang w:val="en-US" w:eastAsia="ja-JP"/>
        </w:rPr>
        <w:t>G</w:t>
      </w:r>
      <w:r w:rsidR="003C6594">
        <w:rPr>
          <w:color w:val="000000" w:themeColor="text1"/>
          <w:lang w:val="en-US" w:eastAsia="ja-JP"/>
        </w:rPr>
        <w:t>iving</w:t>
      </w:r>
      <w:r w:rsidR="00850622">
        <w:rPr>
          <w:color w:val="000000" w:themeColor="text1"/>
          <w:lang w:val="en-US" w:eastAsia="ja-JP"/>
        </w:rPr>
        <w:t xml:space="preserve">, </w:t>
      </w:r>
      <w:r w:rsidR="007A704F" w:rsidRPr="00E970BE">
        <w:rPr>
          <w:color w:val="000000" w:themeColor="text1"/>
          <w:lang w:val="en-US" w:eastAsia="ja-JP"/>
        </w:rPr>
        <w:t xml:space="preserve">Community Fundraising, </w:t>
      </w:r>
      <w:r w:rsidR="00293DE3" w:rsidRPr="00E970BE">
        <w:rPr>
          <w:color w:val="000000" w:themeColor="text1"/>
          <w:lang w:val="en-US" w:eastAsia="ja-JP"/>
        </w:rPr>
        <w:t>Marketing and Digital</w:t>
      </w:r>
      <w:r w:rsidR="00293DE3">
        <w:rPr>
          <w:color w:val="000000" w:themeColor="text1"/>
          <w:lang w:val="en-US" w:eastAsia="ja-JP"/>
        </w:rPr>
        <w:t xml:space="preserve">, </w:t>
      </w:r>
      <w:r w:rsidR="007A704F" w:rsidRPr="00E970BE">
        <w:rPr>
          <w:color w:val="000000" w:themeColor="text1"/>
          <w:lang w:val="en-US" w:eastAsia="ja-JP"/>
        </w:rPr>
        <w:t xml:space="preserve">PR and Comms, </w:t>
      </w:r>
      <w:r w:rsidR="003E7636">
        <w:rPr>
          <w:color w:val="000000" w:themeColor="text1"/>
          <w:lang w:val="en-US" w:eastAsia="ja-JP"/>
        </w:rPr>
        <w:t xml:space="preserve">the Creative team, </w:t>
      </w:r>
      <w:r w:rsidR="007A704F" w:rsidRPr="00E970BE">
        <w:rPr>
          <w:color w:val="000000" w:themeColor="text1"/>
          <w:lang w:val="en-US" w:eastAsia="ja-JP"/>
        </w:rPr>
        <w:t xml:space="preserve">Database </w:t>
      </w:r>
      <w:r w:rsidR="00850622">
        <w:rPr>
          <w:color w:val="000000" w:themeColor="text1"/>
          <w:lang w:val="en-US" w:eastAsia="ja-JP"/>
        </w:rPr>
        <w:t>and Fundraising Operations</w:t>
      </w:r>
      <w:r w:rsidR="007A704F" w:rsidRPr="00E970BE">
        <w:rPr>
          <w:color w:val="000000" w:themeColor="text1"/>
          <w:lang w:val="en-US" w:eastAsia="ja-JP"/>
        </w:rPr>
        <w:t>, Charity Finance, Grants</w:t>
      </w:r>
      <w:r w:rsidR="00850622">
        <w:rPr>
          <w:color w:val="000000" w:themeColor="text1"/>
          <w:lang w:val="en-US" w:eastAsia="ja-JP"/>
        </w:rPr>
        <w:t>, Hospi</w:t>
      </w:r>
      <w:r w:rsidR="009618B2">
        <w:rPr>
          <w:color w:val="000000" w:themeColor="text1"/>
          <w:lang w:val="en-US" w:eastAsia="ja-JP"/>
        </w:rPr>
        <w:t>tal colleagues, PALS, suppliers, volunteers and supporters</w:t>
      </w:r>
      <w:r w:rsidR="007A704F" w:rsidRPr="00E970BE">
        <w:rPr>
          <w:color w:val="000000" w:themeColor="text1"/>
          <w:lang w:val="en-US" w:eastAsia="ja-JP"/>
        </w:rPr>
        <w:t>.</w:t>
      </w:r>
    </w:p>
    <w:p w14:paraId="1494BC1C" w14:textId="77777777" w:rsidR="00423337" w:rsidRDefault="00423337" w:rsidP="007A704F">
      <w:pPr>
        <w:ind w:right="60"/>
        <w:rPr>
          <w:rFonts w:cs="Arial"/>
          <w:b/>
          <w:sz w:val="18"/>
        </w:rPr>
      </w:pPr>
    </w:p>
    <w:p w14:paraId="29013C24" w14:textId="77777777" w:rsidR="00777E7F" w:rsidRPr="00777E7F" w:rsidRDefault="00777E7F" w:rsidP="00423337">
      <w:pPr>
        <w:ind w:left="2880" w:right="60" w:hanging="2880"/>
        <w:rPr>
          <w:rFonts w:cs="Arial"/>
          <w:b/>
          <w:sz w:val="18"/>
        </w:rPr>
      </w:pPr>
    </w:p>
    <w:p w14:paraId="2F6CECDF" w14:textId="4CAB8031" w:rsidR="00C362F7" w:rsidRPr="008D612E" w:rsidRDefault="00C25FE6" w:rsidP="00B645EE">
      <w:pPr>
        <w:pStyle w:val="Title"/>
        <w:numPr>
          <w:ilvl w:val="0"/>
          <w:numId w:val="34"/>
        </w:numPr>
        <w:ind w:left="709" w:hanging="709"/>
        <w:rPr>
          <w:sz w:val="26"/>
          <w:szCs w:val="26"/>
        </w:rPr>
      </w:pPr>
      <w:r w:rsidRPr="008D612E">
        <w:rPr>
          <w:sz w:val="26"/>
          <w:szCs w:val="26"/>
        </w:rPr>
        <w:t>JOB PURPOSE</w:t>
      </w:r>
    </w:p>
    <w:p w14:paraId="0B3D92A8" w14:textId="77777777" w:rsidR="00FB6AAB" w:rsidRDefault="007A704F" w:rsidP="00E46DEB">
      <w:pPr>
        <w:spacing w:after="0"/>
        <w:jc w:val="both"/>
        <w:rPr>
          <w:lang w:val="en-US" w:eastAsia="ja-JP"/>
        </w:rPr>
      </w:pPr>
      <w:r w:rsidRPr="00E970BE">
        <w:rPr>
          <w:lang w:val="en-US" w:eastAsia="ja-JP"/>
        </w:rPr>
        <w:t xml:space="preserve">The Royal Marsden Cancer Charity (RMCC) raises money solely to support The Royal Marsden, a world-leading cancer centre. Together with the hospital we ensure our nurses, doctors and research teams can provide the very best care and develop life-saving treatments, which are used across the UK and around the world. </w:t>
      </w:r>
    </w:p>
    <w:p w14:paraId="4D444EE6" w14:textId="77777777" w:rsidR="00FB6AAB" w:rsidRDefault="00FB6AAB" w:rsidP="00E46DEB">
      <w:pPr>
        <w:spacing w:after="0"/>
        <w:jc w:val="both"/>
        <w:rPr>
          <w:lang w:val="en-US" w:eastAsia="ja-JP"/>
        </w:rPr>
      </w:pPr>
    </w:p>
    <w:p w14:paraId="42FC6DA9" w14:textId="469089F4" w:rsidR="00293DE3" w:rsidRDefault="0025260C" w:rsidP="00E46DEB">
      <w:pPr>
        <w:spacing w:after="0"/>
        <w:jc w:val="both"/>
      </w:pPr>
      <w:r>
        <w:t xml:space="preserve">This is an opportune time to join The Royal Marsden Cancer Charity as we work with the hospital to open the Oak Cancer Centre and embark on our exciting new Public Fundraising &amp; Engagement strategy. This role presents an exciting opportunity to play a vital part in helping us to realise our ambition and shape the future of Legacies at RMCC. </w:t>
      </w:r>
    </w:p>
    <w:p w14:paraId="2A9E5AED" w14:textId="77777777" w:rsidR="0025260C" w:rsidRDefault="0025260C" w:rsidP="00E46DEB">
      <w:pPr>
        <w:spacing w:after="0"/>
        <w:jc w:val="both"/>
        <w:rPr>
          <w:lang w:val="en-US" w:eastAsia="ja-JP"/>
        </w:rPr>
      </w:pPr>
    </w:p>
    <w:p w14:paraId="683335A7" w14:textId="53C08C90" w:rsidR="00293DE3" w:rsidRPr="00E970BE" w:rsidRDefault="00293DE3" w:rsidP="00E46DEB">
      <w:pPr>
        <w:spacing w:after="0"/>
        <w:jc w:val="both"/>
        <w:rPr>
          <w:lang w:val="en-US" w:eastAsia="ja-JP"/>
        </w:rPr>
      </w:pPr>
      <w:r w:rsidRPr="00293DE3">
        <w:rPr>
          <w:lang w:val="en-US" w:eastAsia="ja-JP"/>
        </w:rPr>
        <w:t>The</w:t>
      </w:r>
      <w:r w:rsidR="0031738C">
        <w:rPr>
          <w:lang w:val="en-US" w:eastAsia="ja-JP"/>
        </w:rPr>
        <w:t xml:space="preserve"> Head of Legacies </w:t>
      </w:r>
      <w:r w:rsidRPr="00293DE3">
        <w:rPr>
          <w:lang w:val="en-US" w:eastAsia="ja-JP"/>
        </w:rPr>
        <w:t xml:space="preserve">is responsible for driving growth across the </w:t>
      </w:r>
      <w:r w:rsidR="0031738C">
        <w:rPr>
          <w:lang w:val="en-US" w:eastAsia="ja-JP"/>
        </w:rPr>
        <w:t>Legacy</w:t>
      </w:r>
      <w:r w:rsidRPr="00293DE3">
        <w:rPr>
          <w:lang w:val="en-US" w:eastAsia="ja-JP"/>
        </w:rPr>
        <w:t xml:space="preserve"> programme,</w:t>
      </w:r>
      <w:r w:rsidR="0031738C">
        <w:rPr>
          <w:lang w:val="en-US" w:eastAsia="ja-JP"/>
        </w:rPr>
        <w:t xml:space="preserve"> </w:t>
      </w:r>
      <w:r w:rsidRPr="00293DE3">
        <w:rPr>
          <w:lang w:val="en-US" w:eastAsia="ja-JP"/>
        </w:rPr>
        <w:t xml:space="preserve">and for leading on the development and delivery </w:t>
      </w:r>
      <w:r w:rsidR="006C1745">
        <w:rPr>
          <w:lang w:val="en-US" w:eastAsia="ja-JP"/>
        </w:rPr>
        <w:t xml:space="preserve">of </w:t>
      </w:r>
      <w:r w:rsidRPr="00293DE3">
        <w:rPr>
          <w:lang w:val="en-US" w:eastAsia="ja-JP"/>
        </w:rPr>
        <w:t xml:space="preserve">new and existing </w:t>
      </w:r>
      <w:r w:rsidR="006C1745">
        <w:rPr>
          <w:lang w:val="en-US" w:eastAsia="ja-JP"/>
        </w:rPr>
        <w:t xml:space="preserve">Legacy </w:t>
      </w:r>
      <w:r w:rsidR="00FB6AAB">
        <w:rPr>
          <w:lang w:val="en-US" w:eastAsia="ja-JP"/>
        </w:rPr>
        <w:t>products</w:t>
      </w:r>
      <w:r w:rsidR="0031738C">
        <w:rPr>
          <w:lang w:val="en-US" w:eastAsia="ja-JP"/>
        </w:rPr>
        <w:t xml:space="preserve"> and </w:t>
      </w:r>
      <w:r w:rsidR="00FB6AAB">
        <w:rPr>
          <w:lang w:val="en-US" w:eastAsia="ja-JP"/>
        </w:rPr>
        <w:t>campaigns</w:t>
      </w:r>
      <w:r w:rsidR="006C1745">
        <w:rPr>
          <w:lang w:val="en-US" w:eastAsia="ja-JP"/>
        </w:rPr>
        <w:t xml:space="preserve"> in addition to overseeing administration.</w:t>
      </w:r>
      <w:r w:rsidRPr="00293DE3">
        <w:rPr>
          <w:lang w:val="en-US" w:eastAsia="ja-JP"/>
        </w:rPr>
        <w:t xml:space="preserve"> This includes the delivery of a best-in-class stewardship programme and cross channel marketing </w:t>
      </w:r>
      <w:r w:rsidR="0031738C">
        <w:rPr>
          <w:lang w:val="en-US" w:eastAsia="ja-JP"/>
        </w:rPr>
        <w:t xml:space="preserve">and awareness </w:t>
      </w:r>
      <w:r w:rsidRPr="00293DE3">
        <w:rPr>
          <w:lang w:val="en-US" w:eastAsia="ja-JP"/>
        </w:rPr>
        <w:t>plan</w:t>
      </w:r>
      <w:r w:rsidR="0031738C">
        <w:rPr>
          <w:lang w:val="en-US" w:eastAsia="ja-JP"/>
        </w:rPr>
        <w:t>s</w:t>
      </w:r>
      <w:r w:rsidRPr="00293DE3">
        <w:rPr>
          <w:lang w:val="en-US" w:eastAsia="ja-JP"/>
        </w:rPr>
        <w:t xml:space="preserve"> designed to increase awareness of </w:t>
      </w:r>
      <w:r w:rsidR="0031738C">
        <w:rPr>
          <w:lang w:val="en-US" w:eastAsia="ja-JP"/>
        </w:rPr>
        <w:t>Legacy</w:t>
      </w:r>
      <w:r w:rsidRPr="00293DE3">
        <w:rPr>
          <w:lang w:val="en-US" w:eastAsia="ja-JP"/>
        </w:rPr>
        <w:t xml:space="preserve"> giving and provide opportunities to support.</w:t>
      </w:r>
    </w:p>
    <w:p w14:paraId="65617B7E" w14:textId="52D0425D" w:rsidR="00E46DEB" w:rsidRPr="00E970BE" w:rsidRDefault="00E46DEB" w:rsidP="00E46DEB">
      <w:pPr>
        <w:rPr>
          <w:highlight w:val="yellow"/>
        </w:rPr>
      </w:pPr>
    </w:p>
    <w:p w14:paraId="148B3E25" w14:textId="559A93EF" w:rsidR="00FB6AAB" w:rsidRPr="0031738C" w:rsidRDefault="00E46DEB" w:rsidP="00FB6AAB">
      <w:pPr>
        <w:pStyle w:val="NormalWeb"/>
        <w:jc w:val="both"/>
        <w:rPr>
          <w:rFonts w:ascii="Georgia" w:hAnsi="Georgia"/>
          <w:sz w:val="22"/>
          <w:szCs w:val="22"/>
          <w:lang w:val="en-US" w:eastAsia="ja-JP"/>
        </w:rPr>
      </w:pPr>
      <w:r w:rsidRPr="00E970BE">
        <w:rPr>
          <w:rFonts w:ascii="Georgia" w:hAnsi="Georgia"/>
          <w:sz w:val="22"/>
          <w:szCs w:val="22"/>
          <w:lang w:val="en-US" w:eastAsia="ja-JP"/>
        </w:rPr>
        <w:t xml:space="preserve">The </w:t>
      </w:r>
      <w:r w:rsidR="0031738C">
        <w:rPr>
          <w:rFonts w:ascii="Georgia" w:hAnsi="Georgia"/>
          <w:sz w:val="22"/>
          <w:szCs w:val="22"/>
          <w:lang w:val="en-US" w:eastAsia="ja-JP"/>
        </w:rPr>
        <w:t>is a key role for the Charity</w:t>
      </w:r>
      <w:r w:rsidR="00FB6AAB">
        <w:rPr>
          <w:rFonts w:ascii="Georgia" w:hAnsi="Georgia"/>
          <w:sz w:val="22"/>
          <w:szCs w:val="22"/>
          <w:lang w:val="en-US" w:eastAsia="ja-JP"/>
        </w:rPr>
        <w:t xml:space="preserve">, </w:t>
      </w:r>
      <w:r w:rsidR="006C1745">
        <w:rPr>
          <w:rFonts w:ascii="Georgia" w:hAnsi="Georgia"/>
          <w:sz w:val="22"/>
          <w:szCs w:val="22"/>
          <w:lang w:val="en-US" w:eastAsia="ja-JP"/>
        </w:rPr>
        <w:t>and you</w:t>
      </w:r>
      <w:r w:rsidR="00FB6AAB">
        <w:rPr>
          <w:rFonts w:ascii="Georgia" w:hAnsi="Georgia"/>
          <w:sz w:val="22"/>
          <w:szCs w:val="22"/>
          <w:lang w:val="en-US" w:eastAsia="ja-JP"/>
        </w:rPr>
        <w:t xml:space="preserve"> will </w:t>
      </w:r>
      <w:r w:rsidR="00FB6AAB" w:rsidRPr="0031738C">
        <w:rPr>
          <w:rFonts w:ascii="Georgia" w:hAnsi="Georgia"/>
          <w:sz w:val="22"/>
          <w:szCs w:val="22"/>
          <w:lang w:val="en-US" w:eastAsia="ja-JP"/>
        </w:rPr>
        <w:t>bring your experience</w:t>
      </w:r>
      <w:r w:rsidR="006C1745">
        <w:rPr>
          <w:rFonts w:ascii="Georgia" w:hAnsi="Georgia"/>
          <w:sz w:val="22"/>
          <w:szCs w:val="22"/>
          <w:lang w:val="en-US" w:eastAsia="ja-JP"/>
        </w:rPr>
        <w:t xml:space="preserve"> </w:t>
      </w:r>
      <w:r w:rsidR="00FB6AAB" w:rsidRPr="0031738C">
        <w:rPr>
          <w:rFonts w:ascii="Georgia" w:hAnsi="Georgia"/>
          <w:sz w:val="22"/>
          <w:szCs w:val="22"/>
          <w:lang w:val="en-US" w:eastAsia="ja-JP"/>
        </w:rPr>
        <w:t xml:space="preserve">to quickly </w:t>
      </w:r>
      <w:r w:rsidR="00FB6AAB">
        <w:rPr>
          <w:rFonts w:ascii="Georgia" w:hAnsi="Georgia"/>
          <w:sz w:val="22"/>
          <w:szCs w:val="22"/>
          <w:lang w:val="en-US" w:eastAsia="ja-JP"/>
        </w:rPr>
        <w:t xml:space="preserve">integrate </w:t>
      </w:r>
      <w:r w:rsidR="00FB6AAB" w:rsidRPr="0031738C">
        <w:rPr>
          <w:rFonts w:ascii="Georgia" w:hAnsi="Georgia"/>
          <w:sz w:val="22"/>
          <w:szCs w:val="22"/>
          <w:lang w:val="en-US" w:eastAsia="ja-JP"/>
        </w:rPr>
        <w:t xml:space="preserve">yourself </w:t>
      </w:r>
      <w:r w:rsidR="00FB6AAB">
        <w:rPr>
          <w:rFonts w:ascii="Georgia" w:hAnsi="Georgia"/>
          <w:sz w:val="22"/>
          <w:szCs w:val="22"/>
          <w:lang w:val="en-US" w:eastAsia="ja-JP"/>
        </w:rPr>
        <w:t>into</w:t>
      </w:r>
      <w:r w:rsidR="00FB6AAB" w:rsidRPr="0031738C">
        <w:rPr>
          <w:rFonts w:ascii="Georgia" w:hAnsi="Georgia"/>
          <w:sz w:val="22"/>
          <w:szCs w:val="22"/>
          <w:lang w:val="en-US" w:eastAsia="ja-JP"/>
        </w:rPr>
        <w:t xml:space="preserve"> the team and take responsibility for the development and implementation of a long-term strategic plan that will increase the number and value of legacies left to The Royal Marsden Cancer Charity while also managing the Legacy team.</w:t>
      </w:r>
    </w:p>
    <w:p w14:paraId="5A77EA26" w14:textId="1C0E0A77" w:rsidR="00E46DEB" w:rsidRDefault="00E46DEB" w:rsidP="00E46DEB">
      <w:pPr>
        <w:jc w:val="both"/>
        <w:rPr>
          <w:sz w:val="24"/>
          <w:szCs w:val="24"/>
        </w:rPr>
      </w:pPr>
    </w:p>
    <w:p w14:paraId="61B4296E" w14:textId="57A655A0" w:rsidR="006C1745" w:rsidRDefault="006C1745" w:rsidP="00E46DEB">
      <w:pPr>
        <w:jc w:val="both"/>
        <w:rPr>
          <w:sz w:val="24"/>
          <w:szCs w:val="24"/>
        </w:rPr>
      </w:pPr>
    </w:p>
    <w:p w14:paraId="232FADD9" w14:textId="77777777" w:rsidR="006C1745" w:rsidRDefault="006C1745" w:rsidP="00E46DEB">
      <w:pPr>
        <w:jc w:val="both"/>
        <w:rPr>
          <w:sz w:val="24"/>
          <w:szCs w:val="24"/>
        </w:rPr>
      </w:pPr>
    </w:p>
    <w:p w14:paraId="455EA83E" w14:textId="04740FD7" w:rsidR="00E46DEB" w:rsidRDefault="00E46DEB" w:rsidP="00E46DEB">
      <w:pPr>
        <w:jc w:val="both"/>
        <w:rPr>
          <w:sz w:val="24"/>
          <w:szCs w:val="24"/>
        </w:rPr>
      </w:pPr>
    </w:p>
    <w:p w14:paraId="5F965301" w14:textId="77777777" w:rsidR="004634F4" w:rsidRPr="004634F4" w:rsidRDefault="004634F4" w:rsidP="004634F4">
      <w:pPr>
        <w:rPr>
          <w:vanish/>
        </w:rPr>
      </w:pPr>
    </w:p>
    <w:p w14:paraId="15B563DF" w14:textId="4A4BF8D8" w:rsidR="00F35066" w:rsidRDefault="00F35066" w:rsidP="004634F4"/>
    <w:p w14:paraId="0A30EF6C" w14:textId="0CFF7C5B" w:rsidR="00B837BC" w:rsidRPr="008D612E" w:rsidRDefault="00B837BC" w:rsidP="00B645EE">
      <w:pPr>
        <w:pStyle w:val="Title"/>
        <w:numPr>
          <w:ilvl w:val="0"/>
          <w:numId w:val="34"/>
        </w:numPr>
        <w:ind w:left="709" w:hanging="709"/>
        <w:rPr>
          <w:sz w:val="26"/>
          <w:szCs w:val="26"/>
        </w:rPr>
      </w:pPr>
      <w:r w:rsidRPr="008D612E">
        <w:rPr>
          <w:sz w:val="26"/>
          <w:szCs w:val="26"/>
        </w:rPr>
        <w:lastRenderedPageBreak/>
        <w:t>AREAS OF RESPONSIBILITY</w:t>
      </w:r>
    </w:p>
    <w:p w14:paraId="791BAC90" w14:textId="52418E3F" w:rsidR="007646C8" w:rsidRPr="007646C8" w:rsidRDefault="00B837BC" w:rsidP="001E2FF7">
      <w:pPr>
        <w:pStyle w:val="ListParagraph"/>
        <w:numPr>
          <w:ilvl w:val="0"/>
          <w:numId w:val="39"/>
        </w:numPr>
        <w:autoSpaceDE w:val="0"/>
        <w:autoSpaceDN w:val="0"/>
        <w:adjustRightInd w:val="0"/>
        <w:spacing w:after="0"/>
        <w:ind w:left="709"/>
        <w:rPr>
          <w:lang w:eastAsia="en-US"/>
        </w:rPr>
      </w:pPr>
      <w:r w:rsidRPr="007646C8">
        <w:rPr>
          <w:lang w:eastAsia="en-US"/>
        </w:rPr>
        <w:t>Develop and implement an integrated Legacy Giving strategy to</w:t>
      </w:r>
      <w:r w:rsidR="00026747" w:rsidRPr="007646C8">
        <w:rPr>
          <w:lang w:eastAsia="en-US"/>
        </w:rPr>
        <w:t xml:space="preserve"> optimise </w:t>
      </w:r>
      <w:r w:rsidR="00610185" w:rsidRPr="007646C8">
        <w:rPr>
          <w:lang w:eastAsia="en-US"/>
        </w:rPr>
        <w:t xml:space="preserve">donor </w:t>
      </w:r>
      <w:r w:rsidR="00026747" w:rsidRPr="007646C8">
        <w:rPr>
          <w:lang w:eastAsia="en-US"/>
        </w:rPr>
        <w:t>awareness</w:t>
      </w:r>
      <w:r w:rsidR="001E2FF7">
        <w:rPr>
          <w:lang w:eastAsia="en-US"/>
        </w:rPr>
        <w:t>,</w:t>
      </w:r>
      <w:r w:rsidR="00E56F75" w:rsidRPr="007646C8">
        <w:rPr>
          <w:lang w:eastAsia="en-US"/>
        </w:rPr>
        <w:t xml:space="preserve"> </w:t>
      </w:r>
      <w:r w:rsidR="001667F1" w:rsidRPr="007646C8">
        <w:rPr>
          <w:lang w:eastAsia="en-US"/>
        </w:rPr>
        <w:t>consideration,</w:t>
      </w:r>
      <w:r w:rsidRPr="007646C8">
        <w:rPr>
          <w:lang w:eastAsia="en-US"/>
        </w:rPr>
        <w:t xml:space="preserve"> and a</w:t>
      </w:r>
      <w:r w:rsidR="00026747" w:rsidRPr="007646C8">
        <w:rPr>
          <w:lang w:eastAsia="en-US"/>
        </w:rPr>
        <w:t>ction</w:t>
      </w:r>
      <w:r w:rsidR="001E2FF7">
        <w:rPr>
          <w:lang w:eastAsia="en-US"/>
        </w:rPr>
        <w:t xml:space="preserve">, </w:t>
      </w:r>
      <w:r w:rsidR="00610185" w:rsidRPr="007646C8">
        <w:rPr>
          <w:lang w:eastAsia="en-US"/>
        </w:rPr>
        <w:t xml:space="preserve">and appropriately </w:t>
      </w:r>
      <w:r w:rsidRPr="007646C8">
        <w:rPr>
          <w:lang w:eastAsia="en-US"/>
        </w:rPr>
        <w:t>steward legacy prospects</w:t>
      </w:r>
      <w:r w:rsidR="00610185" w:rsidRPr="007646C8">
        <w:rPr>
          <w:lang w:eastAsia="en-US"/>
        </w:rPr>
        <w:t xml:space="preserve"> to safeguard future income by </w:t>
      </w:r>
      <w:r w:rsidRPr="007646C8">
        <w:rPr>
          <w:lang w:eastAsia="en-US"/>
        </w:rPr>
        <w:t>delivering the best possible supporter experience.</w:t>
      </w:r>
    </w:p>
    <w:p w14:paraId="2EF8F792" w14:textId="77777777" w:rsidR="007646C8" w:rsidRPr="007646C8" w:rsidRDefault="007646C8" w:rsidP="007646C8">
      <w:pPr>
        <w:autoSpaceDE w:val="0"/>
        <w:autoSpaceDN w:val="0"/>
        <w:adjustRightInd w:val="0"/>
        <w:spacing w:after="0"/>
        <w:ind w:left="720"/>
        <w:rPr>
          <w:lang w:eastAsia="en-US"/>
        </w:rPr>
      </w:pPr>
    </w:p>
    <w:p w14:paraId="1B5F7ACE" w14:textId="73D86131" w:rsidR="00B837BC" w:rsidRDefault="00B837BC" w:rsidP="001E2FF7">
      <w:pPr>
        <w:pStyle w:val="ListParagraph"/>
        <w:numPr>
          <w:ilvl w:val="0"/>
          <w:numId w:val="39"/>
        </w:numPr>
        <w:autoSpaceDE w:val="0"/>
        <w:autoSpaceDN w:val="0"/>
        <w:adjustRightInd w:val="0"/>
        <w:spacing w:after="0"/>
        <w:ind w:left="709"/>
        <w:rPr>
          <w:lang w:eastAsia="en-US"/>
        </w:rPr>
      </w:pPr>
      <w:r w:rsidRPr="007646C8">
        <w:rPr>
          <w:lang w:eastAsia="en-US"/>
        </w:rPr>
        <w:t xml:space="preserve">Review the current </w:t>
      </w:r>
      <w:r w:rsidR="00C25FE6" w:rsidRPr="007646C8">
        <w:rPr>
          <w:lang w:eastAsia="en-US"/>
        </w:rPr>
        <w:t>programme</w:t>
      </w:r>
      <w:r w:rsidRPr="007646C8">
        <w:rPr>
          <w:lang w:eastAsia="en-US"/>
        </w:rPr>
        <w:t xml:space="preserve"> of Legacy Giving </w:t>
      </w:r>
      <w:r w:rsidR="00C25FE6" w:rsidRPr="007646C8">
        <w:rPr>
          <w:lang w:eastAsia="en-US"/>
        </w:rPr>
        <w:t>activity</w:t>
      </w:r>
      <w:r w:rsidRPr="007646C8">
        <w:rPr>
          <w:lang w:eastAsia="en-US"/>
        </w:rPr>
        <w:t xml:space="preserve">, identifying </w:t>
      </w:r>
      <w:r w:rsidR="001667F1" w:rsidRPr="007646C8">
        <w:rPr>
          <w:lang w:eastAsia="en-US"/>
        </w:rPr>
        <w:t>opportunities,</w:t>
      </w:r>
      <w:r w:rsidRPr="007646C8">
        <w:rPr>
          <w:lang w:eastAsia="en-US"/>
        </w:rPr>
        <w:t xml:space="preserve"> and developing</w:t>
      </w:r>
      <w:r w:rsidR="00C25FE6" w:rsidRPr="007646C8">
        <w:rPr>
          <w:lang w:eastAsia="en-US"/>
        </w:rPr>
        <w:t xml:space="preserve"> strategies to refresh and/or </w:t>
      </w:r>
      <w:r w:rsidRPr="007646C8">
        <w:rPr>
          <w:lang w:eastAsia="en-US"/>
        </w:rPr>
        <w:t xml:space="preserve">launch </w:t>
      </w:r>
      <w:r w:rsidR="00C25FE6" w:rsidRPr="007646C8">
        <w:rPr>
          <w:lang w:eastAsia="en-US"/>
        </w:rPr>
        <w:t>new initiatives to support growth</w:t>
      </w:r>
      <w:r w:rsidR="001E2FF7">
        <w:rPr>
          <w:lang w:eastAsia="en-US"/>
        </w:rPr>
        <w:t>.</w:t>
      </w:r>
    </w:p>
    <w:p w14:paraId="7A1A1AB6" w14:textId="77777777" w:rsidR="007646C8" w:rsidRPr="007646C8" w:rsidRDefault="007646C8" w:rsidP="007646C8">
      <w:pPr>
        <w:autoSpaceDE w:val="0"/>
        <w:autoSpaceDN w:val="0"/>
        <w:adjustRightInd w:val="0"/>
        <w:spacing w:after="0"/>
        <w:rPr>
          <w:lang w:eastAsia="en-US"/>
        </w:rPr>
      </w:pPr>
    </w:p>
    <w:p w14:paraId="1320B238" w14:textId="1A40D55C" w:rsidR="00610185" w:rsidRDefault="00610185" w:rsidP="001E2FF7">
      <w:pPr>
        <w:pStyle w:val="ListParagraph"/>
        <w:numPr>
          <w:ilvl w:val="0"/>
          <w:numId w:val="39"/>
        </w:numPr>
        <w:autoSpaceDE w:val="0"/>
        <w:autoSpaceDN w:val="0"/>
        <w:adjustRightInd w:val="0"/>
        <w:spacing w:after="0"/>
        <w:ind w:left="709"/>
        <w:rPr>
          <w:lang w:eastAsia="en-US"/>
        </w:rPr>
      </w:pPr>
      <w:r w:rsidRPr="007646C8">
        <w:rPr>
          <w:lang w:eastAsia="en-US"/>
        </w:rPr>
        <w:t>Build general internal awareness and engagement and develop strong relationships with key internal and external stakeholders</w:t>
      </w:r>
      <w:r w:rsidRPr="001E2FF7">
        <w:rPr>
          <w:lang w:eastAsia="en-US"/>
        </w:rPr>
        <w:t xml:space="preserve"> involved with RMCC’s Legacy Giving programme, influencing effectively to secure favourable outcomes for the Charity.</w:t>
      </w:r>
    </w:p>
    <w:p w14:paraId="67934D4B" w14:textId="77777777" w:rsidR="001E2FF7" w:rsidRPr="001E2FF7" w:rsidRDefault="001E2FF7" w:rsidP="001E2FF7">
      <w:pPr>
        <w:autoSpaceDE w:val="0"/>
        <w:autoSpaceDN w:val="0"/>
        <w:adjustRightInd w:val="0"/>
        <w:spacing w:after="0"/>
        <w:rPr>
          <w:lang w:eastAsia="en-US"/>
        </w:rPr>
      </w:pPr>
    </w:p>
    <w:p w14:paraId="7A9DE202" w14:textId="69EBFDCF" w:rsidR="00610185" w:rsidRDefault="00610185" w:rsidP="001E2FF7">
      <w:pPr>
        <w:pStyle w:val="ListParagraph"/>
        <w:numPr>
          <w:ilvl w:val="0"/>
          <w:numId w:val="39"/>
        </w:numPr>
        <w:autoSpaceDE w:val="0"/>
        <w:autoSpaceDN w:val="0"/>
        <w:adjustRightInd w:val="0"/>
        <w:spacing w:after="0"/>
        <w:ind w:left="709"/>
        <w:rPr>
          <w:lang w:eastAsia="en-US"/>
        </w:rPr>
      </w:pPr>
      <w:r w:rsidRPr="001E2FF7">
        <w:rPr>
          <w:lang w:eastAsia="en-US"/>
        </w:rPr>
        <w:t xml:space="preserve">Review opportunities for collaboration and cross-promotion (including in-hospital) and work with </w:t>
      </w:r>
      <w:r w:rsidR="000D43AB">
        <w:rPr>
          <w:lang w:eastAsia="en-US"/>
        </w:rPr>
        <w:t xml:space="preserve">colleagues in the Philanthropy and Partnerships </w:t>
      </w:r>
      <w:r w:rsidR="001123B8">
        <w:rPr>
          <w:lang w:eastAsia="en-US"/>
        </w:rPr>
        <w:t xml:space="preserve">teams </w:t>
      </w:r>
      <w:r w:rsidR="000D43AB">
        <w:rPr>
          <w:lang w:eastAsia="en-US"/>
        </w:rPr>
        <w:t xml:space="preserve">and </w:t>
      </w:r>
      <w:r w:rsidR="001123B8">
        <w:rPr>
          <w:lang w:eastAsia="en-US"/>
        </w:rPr>
        <w:t xml:space="preserve">across </w:t>
      </w:r>
      <w:r w:rsidR="000D43AB">
        <w:rPr>
          <w:lang w:eastAsia="en-US"/>
        </w:rPr>
        <w:t xml:space="preserve">Public Fundraising and Engagement </w:t>
      </w:r>
      <w:r w:rsidRPr="001E2FF7">
        <w:rPr>
          <w:lang w:eastAsia="en-US"/>
        </w:rPr>
        <w:t>to develop and implement plans to optimise the opportunities.</w:t>
      </w:r>
    </w:p>
    <w:p w14:paraId="71D15A40" w14:textId="77777777" w:rsidR="001E2FF7" w:rsidRPr="001E2FF7" w:rsidRDefault="001E2FF7" w:rsidP="001E2FF7">
      <w:pPr>
        <w:autoSpaceDE w:val="0"/>
        <w:autoSpaceDN w:val="0"/>
        <w:adjustRightInd w:val="0"/>
        <w:spacing w:after="0"/>
        <w:rPr>
          <w:lang w:eastAsia="en-US"/>
        </w:rPr>
      </w:pPr>
    </w:p>
    <w:p w14:paraId="0130C273" w14:textId="5E01344F" w:rsidR="00610185" w:rsidRDefault="00610185" w:rsidP="001E2FF7">
      <w:pPr>
        <w:pStyle w:val="ListParagraph"/>
        <w:numPr>
          <w:ilvl w:val="0"/>
          <w:numId w:val="39"/>
        </w:numPr>
        <w:autoSpaceDE w:val="0"/>
        <w:autoSpaceDN w:val="0"/>
        <w:adjustRightInd w:val="0"/>
        <w:spacing w:after="0"/>
        <w:ind w:left="709"/>
        <w:rPr>
          <w:lang w:eastAsia="en-US"/>
        </w:rPr>
      </w:pPr>
      <w:r w:rsidRPr="001E2FF7">
        <w:rPr>
          <w:lang w:eastAsia="en-US"/>
        </w:rPr>
        <w:t>Work collaboratively across Public Fundraising</w:t>
      </w:r>
      <w:r w:rsidR="005A1026" w:rsidRPr="001E2FF7">
        <w:rPr>
          <w:lang w:eastAsia="en-US"/>
        </w:rPr>
        <w:t xml:space="preserve"> and Engagement</w:t>
      </w:r>
      <w:r w:rsidR="001A45C7">
        <w:rPr>
          <w:lang w:eastAsia="en-US"/>
        </w:rPr>
        <w:t xml:space="preserve"> </w:t>
      </w:r>
      <w:r w:rsidRPr="001E2FF7">
        <w:rPr>
          <w:lang w:eastAsia="en-US"/>
        </w:rPr>
        <w:t>to develop supporter centric journeys that optimise income opportunities and ensure every supporter feels valued, appreciated, and informed.</w:t>
      </w:r>
    </w:p>
    <w:p w14:paraId="5E3802BD" w14:textId="77777777" w:rsidR="001E2FF7" w:rsidRPr="001E2FF7" w:rsidRDefault="001E2FF7" w:rsidP="001E2FF7">
      <w:pPr>
        <w:autoSpaceDE w:val="0"/>
        <w:autoSpaceDN w:val="0"/>
        <w:adjustRightInd w:val="0"/>
        <w:spacing w:after="0"/>
        <w:rPr>
          <w:lang w:eastAsia="en-US"/>
        </w:rPr>
      </w:pPr>
    </w:p>
    <w:p w14:paraId="4D850765" w14:textId="77777777" w:rsidR="00C25FE6" w:rsidRPr="001E2FF7" w:rsidRDefault="00B837BC" w:rsidP="001E2FF7">
      <w:pPr>
        <w:pStyle w:val="ListParagraph"/>
        <w:numPr>
          <w:ilvl w:val="0"/>
          <w:numId w:val="39"/>
        </w:numPr>
        <w:autoSpaceDE w:val="0"/>
        <w:autoSpaceDN w:val="0"/>
        <w:adjustRightInd w:val="0"/>
        <w:spacing w:after="0"/>
        <w:ind w:left="709"/>
        <w:rPr>
          <w:lang w:eastAsia="en-US"/>
        </w:rPr>
      </w:pPr>
      <w:r w:rsidRPr="001E2FF7">
        <w:rPr>
          <w:lang w:eastAsia="en-US"/>
        </w:rPr>
        <w:t xml:space="preserve">Ensure the </w:t>
      </w:r>
      <w:r w:rsidR="00C25FE6" w:rsidRPr="001E2FF7">
        <w:rPr>
          <w:lang w:eastAsia="en-US"/>
        </w:rPr>
        <w:t>Legacy Giving</w:t>
      </w:r>
      <w:r w:rsidRPr="001E2FF7">
        <w:rPr>
          <w:lang w:eastAsia="en-US"/>
        </w:rPr>
        <w:t xml:space="preserve"> </w:t>
      </w:r>
      <w:r w:rsidR="00C25FE6" w:rsidRPr="001E2FF7">
        <w:rPr>
          <w:lang w:eastAsia="en-US"/>
        </w:rPr>
        <w:t xml:space="preserve">team </w:t>
      </w:r>
      <w:r w:rsidRPr="001E2FF7">
        <w:rPr>
          <w:lang w:eastAsia="en-US"/>
        </w:rPr>
        <w:t>delivers on its plans and i</w:t>
      </w:r>
      <w:r w:rsidR="00C25FE6" w:rsidRPr="001E2FF7">
        <w:rPr>
          <w:lang w:eastAsia="en-US"/>
        </w:rPr>
        <w:t xml:space="preserve">s efficient and effective by: </w:t>
      </w:r>
    </w:p>
    <w:p w14:paraId="11988C7B" w14:textId="5CF43C22" w:rsidR="00B837BC" w:rsidRPr="00E970BE" w:rsidRDefault="00B837BC" w:rsidP="001E2FF7">
      <w:pPr>
        <w:pStyle w:val="ListParagraph"/>
        <w:numPr>
          <w:ilvl w:val="0"/>
          <w:numId w:val="37"/>
        </w:numPr>
        <w:spacing w:before="100" w:beforeAutospacing="1" w:after="100" w:afterAutospacing="1"/>
        <w:ind w:left="1134"/>
        <w:rPr>
          <w:rFonts w:cs="Times"/>
          <w:color w:val="000000"/>
          <w:lang w:val="en-US"/>
        </w:rPr>
      </w:pPr>
      <w:r w:rsidRPr="00E970BE">
        <w:rPr>
          <w:rFonts w:cs="Times"/>
          <w:color w:val="000000"/>
          <w:lang w:val="en-US"/>
        </w:rPr>
        <w:t xml:space="preserve">Leading </w:t>
      </w:r>
      <w:r w:rsidR="00C25FE6" w:rsidRPr="00E970BE">
        <w:rPr>
          <w:rFonts w:cs="Times"/>
          <w:color w:val="000000"/>
          <w:lang w:val="en-US"/>
        </w:rPr>
        <w:t xml:space="preserve">Legacy Giving’s </w:t>
      </w:r>
      <w:r w:rsidRPr="00E970BE">
        <w:rPr>
          <w:rFonts w:cs="Times"/>
          <w:color w:val="000000"/>
          <w:lang w:val="en-US"/>
        </w:rPr>
        <w:t>annual p</w:t>
      </w:r>
      <w:r w:rsidR="00E56F75" w:rsidRPr="00E970BE">
        <w:rPr>
          <w:rFonts w:cs="Times"/>
          <w:color w:val="000000"/>
          <w:lang w:val="en-US"/>
        </w:rPr>
        <w:t>lanning and budgeting process</w:t>
      </w:r>
    </w:p>
    <w:p w14:paraId="20B3D007" w14:textId="60F74179" w:rsidR="00E56F75" w:rsidRPr="00E970BE" w:rsidRDefault="00E56F75" w:rsidP="001E2FF7">
      <w:pPr>
        <w:pStyle w:val="ListParagraph"/>
        <w:numPr>
          <w:ilvl w:val="0"/>
          <w:numId w:val="37"/>
        </w:numPr>
        <w:spacing w:before="100" w:beforeAutospacing="1" w:after="100" w:afterAutospacing="1"/>
        <w:ind w:left="1134"/>
        <w:rPr>
          <w:color w:val="000000"/>
          <w:lang w:val="en-US" w:eastAsia="ja-JP"/>
        </w:rPr>
      </w:pPr>
      <w:r w:rsidRPr="00E970BE">
        <w:rPr>
          <w:color w:val="000000"/>
          <w:lang w:val="en-US" w:eastAsia="ja-JP"/>
        </w:rPr>
        <w:t>Overseeing the administration of legacies receivable and ensuring issues arising are appropriately managed and resolved</w:t>
      </w:r>
    </w:p>
    <w:p w14:paraId="13CC6952" w14:textId="77777777" w:rsidR="00B837BC" w:rsidRPr="00E970BE" w:rsidRDefault="00B837BC" w:rsidP="001E2FF7">
      <w:pPr>
        <w:pStyle w:val="ListParagraph"/>
        <w:numPr>
          <w:ilvl w:val="0"/>
          <w:numId w:val="37"/>
        </w:numPr>
        <w:spacing w:before="100" w:beforeAutospacing="1" w:after="100" w:afterAutospacing="1"/>
        <w:ind w:left="1134"/>
        <w:rPr>
          <w:b/>
          <w:color w:val="000000"/>
          <w:lang w:val="en-US" w:eastAsia="ja-JP"/>
        </w:rPr>
      </w:pPr>
      <w:r w:rsidRPr="00E970BE">
        <w:rPr>
          <w:rFonts w:cs="Times"/>
          <w:color w:val="000000"/>
          <w:lang w:val="en-US"/>
        </w:rPr>
        <w:t>Providing regular progress reports against objectives, KPIs and milestones</w:t>
      </w:r>
    </w:p>
    <w:p w14:paraId="2CCC7682" w14:textId="77777777" w:rsidR="00B837BC" w:rsidRPr="00E970BE" w:rsidRDefault="00B837BC" w:rsidP="001E2FF7">
      <w:pPr>
        <w:pStyle w:val="ListParagraph"/>
        <w:numPr>
          <w:ilvl w:val="0"/>
          <w:numId w:val="37"/>
        </w:numPr>
        <w:spacing w:before="100" w:beforeAutospacing="1" w:after="100" w:afterAutospacing="1"/>
        <w:ind w:left="1134"/>
        <w:rPr>
          <w:b/>
          <w:color w:val="000000"/>
          <w:lang w:val="en-US" w:eastAsia="ja-JP"/>
        </w:rPr>
      </w:pPr>
      <w:r w:rsidRPr="00E970BE">
        <w:rPr>
          <w:rFonts w:cs="Times"/>
          <w:color w:val="000000"/>
          <w:lang w:val="en-US"/>
        </w:rPr>
        <w:t>Reporting against income and expenditure budgets and reforecasting these regularly throughout the year</w:t>
      </w:r>
    </w:p>
    <w:p w14:paraId="6919FFD9" w14:textId="0EB528FF" w:rsidR="00B837BC" w:rsidRPr="00E970BE" w:rsidRDefault="00B837BC" w:rsidP="001E2FF7">
      <w:pPr>
        <w:pStyle w:val="ListParagraph"/>
        <w:numPr>
          <w:ilvl w:val="0"/>
          <w:numId w:val="37"/>
        </w:numPr>
        <w:spacing w:before="100" w:beforeAutospacing="1" w:after="100" w:afterAutospacing="1"/>
        <w:ind w:left="1134"/>
        <w:rPr>
          <w:b/>
          <w:color w:val="000000"/>
          <w:lang w:val="en-US" w:eastAsia="ja-JP"/>
        </w:rPr>
      </w:pPr>
      <w:r w:rsidRPr="00E970BE">
        <w:rPr>
          <w:rFonts w:cs="Times"/>
          <w:color w:val="000000"/>
          <w:lang w:val="en-US"/>
        </w:rPr>
        <w:t>Managing the available expenditure budget across the year to quickly implement any changes in strategy as a result of performance.</w:t>
      </w:r>
    </w:p>
    <w:p w14:paraId="558E2055" w14:textId="3E45757C" w:rsidR="001E2FF7" w:rsidRDefault="007646C8" w:rsidP="001E2FF7">
      <w:pPr>
        <w:pStyle w:val="ListParagraph"/>
        <w:numPr>
          <w:ilvl w:val="0"/>
          <w:numId w:val="39"/>
        </w:numPr>
        <w:autoSpaceDE w:val="0"/>
        <w:autoSpaceDN w:val="0"/>
        <w:adjustRightInd w:val="0"/>
        <w:spacing w:after="0"/>
        <w:ind w:left="709"/>
        <w:rPr>
          <w:lang w:eastAsia="en-US"/>
        </w:rPr>
      </w:pPr>
      <w:r w:rsidRPr="001E2FF7">
        <w:rPr>
          <w:lang w:eastAsia="en-US"/>
        </w:rPr>
        <w:t xml:space="preserve">Ensure </w:t>
      </w:r>
      <w:r w:rsidR="00B837BC" w:rsidRPr="001E2FF7">
        <w:rPr>
          <w:lang w:eastAsia="en-US"/>
        </w:rPr>
        <w:t xml:space="preserve">all </w:t>
      </w:r>
      <w:r w:rsidR="001A45C7">
        <w:rPr>
          <w:lang w:eastAsia="en-US"/>
        </w:rPr>
        <w:t>programmes</w:t>
      </w:r>
      <w:r w:rsidR="00672362">
        <w:rPr>
          <w:lang w:eastAsia="en-US"/>
        </w:rPr>
        <w:t xml:space="preserve"> and </w:t>
      </w:r>
      <w:r w:rsidR="00B837BC" w:rsidRPr="001E2FF7">
        <w:rPr>
          <w:lang w:eastAsia="en-US"/>
        </w:rPr>
        <w:t>activities are driven by insight and optimised.</w:t>
      </w:r>
    </w:p>
    <w:p w14:paraId="3B9D75BB" w14:textId="77777777" w:rsidR="001E2FF7" w:rsidRPr="001E2FF7" w:rsidRDefault="001E2FF7" w:rsidP="001E2FF7">
      <w:pPr>
        <w:autoSpaceDE w:val="0"/>
        <w:autoSpaceDN w:val="0"/>
        <w:adjustRightInd w:val="0"/>
        <w:spacing w:after="0"/>
        <w:ind w:left="349"/>
        <w:rPr>
          <w:lang w:eastAsia="en-US"/>
        </w:rPr>
      </w:pPr>
    </w:p>
    <w:p w14:paraId="1FACE401" w14:textId="47781116" w:rsidR="00B837BC" w:rsidRDefault="00B837BC" w:rsidP="001E2FF7">
      <w:pPr>
        <w:pStyle w:val="ListParagraph"/>
        <w:numPr>
          <w:ilvl w:val="0"/>
          <w:numId w:val="39"/>
        </w:numPr>
        <w:autoSpaceDE w:val="0"/>
        <w:autoSpaceDN w:val="0"/>
        <w:adjustRightInd w:val="0"/>
        <w:spacing w:after="0"/>
        <w:ind w:left="709"/>
        <w:rPr>
          <w:rFonts w:cs="Times"/>
          <w:color w:val="000000"/>
          <w:lang w:val="en-US"/>
        </w:rPr>
      </w:pPr>
      <w:r w:rsidRPr="001E2FF7">
        <w:rPr>
          <w:lang w:eastAsia="en-US"/>
        </w:rPr>
        <w:t>Lead</w:t>
      </w:r>
      <w:r w:rsidRPr="00E970BE">
        <w:rPr>
          <w:rFonts w:cs="Times"/>
          <w:color w:val="000000"/>
          <w:lang w:val="en-US"/>
        </w:rPr>
        <w:t xml:space="preserve">, manage and develop a high performing team, ensuring opportunities for learning and development are optimised, promoting a culture that champions RMCC’s ways of working. </w:t>
      </w:r>
    </w:p>
    <w:p w14:paraId="643442CB" w14:textId="77777777" w:rsidR="001E2FF7" w:rsidRPr="001E2FF7" w:rsidRDefault="001E2FF7" w:rsidP="001E2FF7">
      <w:pPr>
        <w:autoSpaceDE w:val="0"/>
        <w:autoSpaceDN w:val="0"/>
        <w:adjustRightInd w:val="0"/>
        <w:spacing w:after="0"/>
        <w:rPr>
          <w:rFonts w:cs="Times"/>
          <w:color w:val="000000"/>
          <w:lang w:val="en-US"/>
        </w:rPr>
      </w:pPr>
    </w:p>
    <w:p w14:paraId="0D834F81" w14:textId="02A78FF5" w:rsidR="00B837BC" w:rsidRDefault="00B837BC" w:rsidP="001E2FF7">
      <w:pPr>
        <w:pStyle w:val="ListParagraph"/>
        <w:numPr>
          <w:ilvl w:val="0"/>
          <w:numId w:val="39"/>
        </w:numPr>
        <w:autoSpaceDE w:val="0"/>
        <w:autoSpaceDN w:val="0"/>
        <w:adjustRightInd w:val="0"/>
        <w:spacing w:after="0"/>
        <w:ind w:left="709"/>
        <w:rPr>
          <w:lang w:eastAsia="en-US"/>
        </w:rPr>
      </w:pPr>
      <w:r w:rsidRPr="001E2FF7">
        <w:rPr>
          <w:lang w:eastAsia="en-US"/>
        </w:rPr>
        <w:t>As Head of a team, play an active role in the leadership and operational management of the Charity, working collaboratively with the other Heads to achieve shared goals and aims.</w:t>
      </w:r>
    </w:p>
    <w:p w14:paraId="714A5FA6" w14:textId="77777777" w:rsidR="001E2FF7" w:rsidRPr="001E2FF7" w:rsidRDefault="001E2FF7" w:rsidP="000D43AB">
      <w:pPr>
        <w:pStyle w:val="ListParagraph"/>
        <w:autoSpaceDE w:val="0"/>
        <w:autoSpaceDN w:val="0"/>
        <w:adjustRightInd w:val="0"/>
        <w:spacing w:after="0"/>
        <w:ind w:left="709"/>
        <w:rPr>
          <w:lang w:eastAsia="en-US"/>
        </w:rPr>
      </w:pPr>
    </w:p>
    <w:p w14:paraId="6FB52BAF" w14:textId="1688C4BD" w:rsidR="001E2FF7" w:rsidRDefault="00B837BC" w:rsidP="00303E6B">
      <w:pPr>
        <w:pStyle w:val="ListParagraph"/>
        <w:numPr>
          <w:ilvl w:val="0"/>
          <w:numId w:val="39"/>
        </w:numPr>
        <w:autoSpaceDE w:val="0"/>
        <w:autoSpaceDN w:val="0"/>
        <w:adjustRightInd w:val="0"/>
        <w:spacing w:after="0"/>
        <w:ind w:left="709"/>
        <w:rPr>
          <w:lang w:eastAsia="en-US"/>
        </w:rPr>
      </w:pPr>
      <w:r w:rsidRPr="001E2FF7">
        <w:rPr>
          <w:lang w:eastAsia="en-US"/>
        </w:rPr>
        <w:t xml:space="preserve">Ensure effective oversight and governance of all </w:t>
      </w:r>
      <w:r w:rsidR="00C25FE6" w:rsidRPr="001E2FF7">
        <w:rPr>
          <w:lang w:eastAsia="en-US"/>
        </w:rPr>
        <w:t>Legacy</w:t>
      </w:r>
      <w:r w:rsidRPr="001E2FF7">
        <w:rPr>
          <w:lang w:eastAsia="en-US"/>
        </w:rPr>
        <w:t xml:space="preserve"> Giving activities, enabling and encouraging best practice. This includes compliance with all relevant legislation and</w:t>
      </w:r>
      <w:r w:rsidR="00C25FE6" w:rsidRPr="001E2FF7">
        <w:rPr>
          <w:lang w:eastAsia="en-US"/>
        </w:rPr>
        <w:t xml:space="preserve"> regulation, particularly in relation to changes in Fundraising Code of Practice and the handling of personal data.</w:t>
      </w:r>
    </w:p>
    <w:p w14:paraId="17F04275" w14:textId="77777777" w:rsidR="00F360CF" w:rsidRPr="001E2FF7" w:rsidRDefault="00F360CF" w:rsidP="00F360CF">
      <w:pPr>
        <w:pStyle w:val="ListParagraph"/>
        <w:autoSpaceDE w:val="0"/>
        <w:autoSpaceDN w:val="0"/>
        <w:adjustRightInd w:val="0"/>
        <w:spacing w:after="0"/>
        <w:ind w:left="709"/>
        <w:rPr>
          <w:lang w:eastAsia="en-US"/>
        </w:rPr>
      </w:pPr>
    </w:p>
    <w:p w14:paraId="5B477893" w14:textId="79BFFF08" w:rsidR="00E970BE" w:rsidRDefault="00EB4F4C" w:rsidP="00F360CF">
      <w:pPr>
        <w:pStyle w:val="ListParagraph"/>
        <w:numPr>
          <w:ilvl w:val="0"/>
          <w:numId w:val="39"/>
        </w:numPr>
        <w:autoSpaceDE w:val="0"/>
        <w:autoSpaceDN w:val="0"/>
        <w:adjustRightInd w:val="0"/>
        <w:spacing w:after="0"/>
        <w:ind w:left="709"/>
        <w:rPr>
          <w:lang w:eastAsia="en-US"/>
        </w:rPr>
      </w:pPr>
      <w:r w:rsidRPr="001E2FF7">
        <w:rPr>
          <w:lang w:eastAsia="en-US"/>
        </w:rPr>
        <w:t>Manage long term relationships with key legacy supporters, to ensure that all opportunities to develop the relationship are optimised and provide personal stewardship to all pledgers and families of legacy supporters</w:t>
      </w:r>
      <w:r w:rsidR="00F360CF">
        <w:rPr>
          <w:lang w:eastAsia="en-US"/>
        </w:rPr>
        <w:t>.</w:t>
      </w:r>
    </w:p>
    <w:p w14:paraId="218050EC" w14:textId="77777777" w:rsidR="00DA395A" w:rsidRDefault="00DA395A" w:rsidP="00DA395A">
      <w:pPr>
        <w:pStyle w:val="ListParagraph"/>
        <w:rPr>
          <w:lang w:eastAsia="en-US"/>
        </w:rPr>
      </w:pPr>
    </w:p>
    <w:p w14:paraId="55A7CD6A" w14:textId="6AA65056" w:rsidR="00DA395A" w:rsidRPr="00F360CF" w:rsidRDefault="00DA395A" w:rsidP="00F360CF">
      <w:pPr>
        <w:pStyle w:val="ListParagraph"/>
        <w:numPr>
          <w:ilvl w:val="0"/>
          <w:numId w:val="39"/>
        </w:numPr>
        <w:autoSpaceDE w:val="0"/>
        <w:autoSpaceDN w:val="0"/>
        <w:adjustRightInd w:val="0"/>
        <w:spacing w:after="0"/>
        <w:ind w:left="709"/>
        <w:rPr>
          <w:lang w:eastAsia="en-US"/>
        </w:rPr>
      </w:pPr>
      <w:r>
        <w:t>Undertake any other duties that are commensurate with the grading of the post as requested by the Line Manager</w:t>
      </w:r>
    </w:p>
    <w:p w14:paraId="504AFF87" w14:textId="77777777" w:rsidR="004A73BB" w:rsidRDefault="004A73BB" w:rsidP="00C25FE6">
      <w:pPr>
        <w:spacing w:after="0"/>
        <w:rPr>
          <w:b/>
          <w:color w:val="000000"/>
          <w:sz w:val="24"/>
          <w:szCs w:val="24"/>
          <w:lang w:val="en-US" w:eastAsia="ja-JP"/>
        </w:rPr>
      </w:pPr>
    </w:p>
    <w:p w14:paraId="56D30194" w14:textId="77777777" w:rsidR="008D612E" w:rsidRPr="008D612E" w:rsidRDefault="008D612E" w:rsidP="008D612E">
      <w:pPr>
        <w:pStyle w:val="Title"/>
        <w:numPr>
          <w:ilvl w:val="0"/>
          <w:numId w:val="34"/>
        </w:numPr>
        <w:ind w:left="709" w:hanging="709"/>
        <w:rPr>
          <w:sz w:val="26"/>
          <w:szCs w:val="26"/>
        </w:rPr>
      </w:pPr>
      <w:r w:rsidRPr="008D612E">
        <w:rPr>
          <w:sz w:val="26"/>
          <w:szCs w:val="26"/>
        </w:rPr>
        <w:lastRenderedPageBreak/>
        <w:t>Confidentiality and Data Protection</w:t>
      </w:r>
    </w:p>
    <w:p w14:paraId="77F07F80" w14:textId="77777777" w:rsidR="008D612E" w:rsidRPr="0046428A" w:rsidRDefault="008D612E" w:rsidP="008D612E">
      <w:pPr>
        <w:ind w:left="720" w:hanging="720"/>
        <w:jc w:val="both"/>
        <w:rPr>
          <w:rFonts w:cs="Arial"/>
          <w:szCs w:val="20"/>
          <w:lang w:val="en-US"/>
        </w:rPr>
      </w:pPr>
      <w:r w:rsidRPr="0046428A">
        <w:t>3.1</w:t>
      </w:r>
      <w:r w:rsidRPr="0046428A">
        <w:tab/>
      </w:r>
      <w:r w:rsidRPr="0046428A">
        <w:rPr>
          <w:rFonts w:cs="Arial"/>
          <w:szCs w:val="20"/>
          <w:lang w:val="en-US"/>
        </w:rPr>
        <w:t xml:space="preserve">All employees of The Royal Marsden Cancer Charity must not, without prior permission, disclose any information regarding patients or staff (please also see the Charity’s policy on Whistleblowing). In instances where it is known that a member of staff has communicated information to unauthorised persons, those staff will be liable to dismissal. </w:t>
      </w:r>
    </w:p>
    <w:p w14:paraId="6058518D" w14:textId="77777777" w:rsidR="008D612E" w:rsidRPr="0046428A" w:rsidRDefault="008D612E" w:rsidP="008D612E">
      <w:pPr>
        <w:rPr>
          <w:lang w:val="en-US"/>
        </w:rPr>
      </w:pPr>
    </w:p>
    <w:p w14:paraId="373D7866" w14:textId="77777777" w:rsidR="008D612E" w:rsidRPr="0046428A" w:rsidRDefault="008D612E" w:rsidP="008D612E">
      <w:pPr>
        <w:spacing w:after="0"/>
        <w:ind w:left="720" w:hanging="720"/>
        <w:rPr>
          <w:rFonts w:cs="Arial"/>
          <w:color w:val="000000"/>
          <w:szCs w:val="20"/>
          <w:lang w:val="en"/>
        </w:rPr>
      </w:pPr>
      <w:r w:rsidRPr="0046428A">
        <w:rPr>
          <w:rFonts w:cs="Arial"/>
          <w:szCs w:val="20"/>
          <w:lang w:val="en-US"/>
        </w:rPr>
        <w:t xml:space="preserve">3.2 </w:t>
      </w:r>
      <w:r w:rsidRPr="0046428A">
        <w:rPr>
          <w:rFonts w:cs="Arial"/>
          <w:szCs w:val="20"/>
          <w:lang w:val="en-US"/>
        </w:rPr>
        <w:tab/>
        <w:t xml:space="preserve">All employees should comply with </w:t>
      </w:r>
      <w:r w:rsidRPr="0046428A">
        <w:rPr>
          <w:rFonts w:cs="Arial"/>
          <w:color w:val="000000"/>
          <w:szCs w:val="20"/>
          <w:lang w:val="en"/>
        </w:rPr>
        <w:t>the Data Protection Act and the General Data Protection Regulation (GDPR) which c</w:t>
      </w:r>
      <w:r>
        <w:rPr>
          <w:rFonts w:cs="Arial"/>
          <w:color w:val="000000"/>
          <w:szCs w:val="20"/>
          <w:lang w:val="en"/>
        </w:rPr>
        <w:t>ame</w:t>
      </w:r>
      <w:r w:rsidRPr="0046428A">
        <w:rPr>
          <w:rFonts w:cs="Arial"/>
          <w:color w:val="000000"/>
          <w:szCs w:val="20"/>
          <w:lang w:val="en"/>
        </w:rPr>
        <w:t xml:space="preserve"> into effect from May 2018</w:t>
      </w:r>
      <w:r>
        <w:rPr>
          <w:rFonts w:cs="Arial"/>
          <w:color w:val="000000"/>
          <w:szCs w:val="20"/>
          <w:lang w:val="en"/>
        </w:rPr>
        <w:t xml:space="preserve"> and</w:t>
      </w:r>
      <w:r w:rsidRPr="0046428A">
        <w:rPr>
          <w:rFonts w:cs="Arial"/>
          <w:color w:val="000000"/>
          <w:szCs w:val="20"/>
          <w:lang w:val="en"/>
        </w:rPr>
        <w:t xml:space="preserve"> set out requirements for how organisations need to handle personal data. </w:t>
      </w:r>
    </w:p>
    <w:p w14:paraId="4C40A34A" w14:textId="77777777" w:rsidR="008D612E" w:rsidRPr="00C771F0" w:rsidRDefault="008D612E" w:rsidP="008D612E">
      <w:pPr>
        <w:rPr>
          <w:lang w:val="en-US"/>
        </w:rPr>
      </w:pPr>
    </w:p>
    <w:p w14:paraId="66C53D99" w14:textId="77777777" w:rsidR="008D612E" w:rsidRPr="008D612E" w:rsidRDefault="008D612E" w:rsidP="008D612E">
      <w:pPr>
        <w:pStyle w:val="Title"/>
        <w:numPr>
          <w:ilvl w:val="0"/>
          <w:numId w:val="34"/>
        </w:numPr>
        <w:ind w:left="709" w:hanging="709"/>
        <w:rPr>
          <w:sz w:val="26"/>
          <w:szCs w:val="26"/>
        </w:rPr>
      </w:pPr>
      <w:r w:rsidRPr="008D612E">
        <w:rPr>
          <w:sz w:val="26"/>
          <w:szCs w:val="26"/>
        </w:rPr>
        <w:t>Health and Safety</w:t>
      </w:r>
    </w:p>
    <w:p w14:paraId="37D9101E" w14:textId="77777777" w:rsidR="008D612E" w:rsidRPr="00F16AED" w:rsidRDefault="008D612E" w:rsidP="008D612E">
      <w:pPr>
        <w:spacing w:before="120" w:after="160"/>
        <w:ind w:left="709" w:hanging="709"/>
        <w:jc w:val="both"/>
        <w:rPr>
          <w:rFonts w:cs="Arial"/>
          <w:color w:val="000000"/>
          <w:szCs w:val="20"/>
          <w:lang w:val="en"/>
        </w:rPr>
      </w:pPr>
      <w:r w:rsidRPr="00F16AED">
        <w:t>4.1</w:t>
      </w:r>
      <w:r w:rsidRPr="00C771F0">
        <w:tab/>
      </w:r>
      <w:r w:rsidRPr="00F16AED">
        <w:rPr>
          <w:rFonts w:cs="Arial"/>
          <w:color w:val="000000"/>
          <w:szCs w:val="20"/>
          <w:lang w:val="en"/>
        </w:rPr>
        <w:t>All staff are required to make positive efforts to maintain their own personal safety and that of others by taking reasonable care, carrying out requirements of the law whilst following recognised codes of practice and the charities policies on health and safety.</w:t>
      </w:r>
    </w:p>
    <w:p w14:paraId="1D4C1A34" w14:textId="77777777" w:rsidR="008D612E" w:rsidRPr="00C771F0" w:rsidRDefault="008D612E" w:rsidP="008D612E">
      <w:pPr>
        <w:rPr>
          <w:lang w:val="en-US"/>
        </w:rPr>
      </w:pPr>
    </w:p>
    <w:p w14:paraId="0B96056D" w14:textId="77777777" w:rsidR="008D612E" w:rsidRPr="008D612E" w:rsidRDefault="008D612E" w:rsidP="008D612E">
      <w:pPr>
        <w:pStyle w:val="Title"/>
        <w:numPr>
          <w:ilvl w:val="0"/>
          <w:numId w:val="34"/>
        </w:numPr>
        <w:ind w:left="709" w:hanging="709"/>
        <w:rPr>
          <w:sz w:val="26"/>
          <w:szCs w:val="26"/>
        </w:rPr>
      </w:pPr>
      <w:r w:rsidRPr="008D612E">
        <w:rPr>
          <w:sz w:val="26"/>
          <w:szCs w:val="26"/>
        </w:rPr>
        <w:t>Customer Service Excellence</w:t>
      </w:r>
    </w:p>
    <w:p w14:paraId="155AD37C" w14:textId="77777777" w:rsidR="008D612E" w:rsidRPr="0046428A" w:rsidRDefault="008D612E" w:rsidP="008D612E">
      <w:pPr>
        <w:spacing w:before="120" w:after="160"/>
        <w:ind w:left="709" w:hanging="709"/>
        <w:jc w:val="both"/>
        <w:rPr>
          <w:rFonts w:cs="Arial"/>
          <w:szCs w:val="20"/>
          <w:lang w:val="en-US"/>
        </w:rPr>
      </w:pPr>
      <w:r w:rsidRPr="0046428A">
        <w:t>5.1</w:t>
      </w:r>
      <w:r w:rsidRPr="0046428A">
        <w:tab/>
      </w:r>
      <w:r w:rsidRPr="0046428A">
        <w:rPr>
          <w:rFonts w:cs="Arial"/>
          <w:szCs w:val="20"/>
          <w:lang w:val="en-US"/>
        </w:rPr>
        <w:t xml:space="preserve">All staff are required to support the Charity’s commitment to developing and delivering excellent customer-focused service by treating patients, their families, donors, supporters, volunteers and staff </w:t>
      </w:r>
      <w:r w:rsidRPr="0046428A">
        <w:t>with</w:t>
      </w:r>
      <w:r w:rsidRPr="0046428A">
        <w:rPr>
          <w:rFonts w:cs="Arial"/>
          <w:szCs w:val="20"/>
          <w:lang w:val="en-US"/>
        </w:rPr>
        <w:t xml:space="preserve"> professionalism, respect and dignity.</w:t>
      </w:r>
    </w:p>
    <w:p w14:paraId="586FE7F4" w14:textId="77777777" w:rsidR="008D612E" w:rsidRPr="00C771F0" w:rsidRDefault="008D612E" w:rsidP="008D612E">
      <w:pPr>
        <w:rPr>
          <w:lang w:val="en-US"/>
        </w:rPr>
      </w:pPr>
    </w:p>
    <w:p w14:paraId="5822666A" w14:textId="77777777" w:rsidR="008D612E" w:rsidRPr="008D612E" w:rsidRDefault="008D612E" w:rsidP="008D612E">
      <w:pPr>
        <w:pStyle w:val="Title"/>
        <w:numPr>
          <w:ilvl w:val="0"/>
          <w:numId w:val="34"/>
        </w:numPr>
        <w:ind w:left="709" w:hanging="709"/>
        <w:rPr>
          <w:sz w:val="26"/>
          <w:szCs w:val="26"/>
        </w:rPr>
      </w:pPr>
      <w:r w:rsidRPr="008D612E">
        <w:rPr>
          <w:sz w:val="26"/>
          <w:szCs w:val="26"/>
        </w:rPr>
        <w:t>Equality and Diversity Policy</w:t>
      </w:r>
    </w:p>
    <w:p w14:paraId="3ABFC421" w14:textId="77777777" w:rsidR="008D612E" w:rsidRDefault="008D612E" w:rsidP="008D612E">
      <w:pPr>
        <w:spacing w:before="120" w:after="160"/>
        <w:ind w:left="709" w:hanging="709"/>
        <w:jc w:val="both"/>
      </w:pPr>
      <w:r w:rsidRPr="0046428A">
        <w:t>6.1</w:t>
      </w:r>
      <w:r w:rsidRPr="0046428A">
        <w:tab/>
        <w:t>The Royal Marsden Cancer Charity is committed to eliminating all forms of discrimination on the grounds of age, disability, gender reassignment, marriage / civil partnership, pregnancy / maternity, race, religion or belief, sex and sexual orientation.</w:t>
      </w:r>
    </w:p>
    <w:p w14:paraId="69D3F4BC" w14:textId="77777777" w:rsidR="008D612E" w:rsidRPr="008D612E" w:rsidRDefault="008D612E" w:rsidP="008D612E">
      <w:pPr>
        <w:pStyle w:val="Title"/>
        <w:ind w:left="851"/>
        <w:rPr>
          <w:sz w:val="26"/>
          <w:szCs w:val="26"/>
        </w:rPr>
      </w:pPr>
    </w:p>
    <w:p w14:paraId="0360CCD5" w14:textId="77777777" w:rsidR="008D612E" w:rsidRPr="008D612E" w:rsidRDefault="008D612E" w:rsidP="008D612E">
      <w:pPr>
        <w:pStyle w:val="Title"/>
        <w:numPr>
          <w:ilvl w:val="0"/>
          <w:numId w:val="34"/>
        </w:numPr>
        <w:ind w:left="709" w:hanging="709"/>
        <w:rPr>
          <w:sz w:val="26"/>
          <w:szCs w:val="26"/>
        </w:rPr>
      </w:pPr>
      <w:r w:rsidRPr="008D612E">
        <w:rPr>
          <w:sz w:val="26"/>
          <w:szCs w:val="26"/>
        </w:rPr>
        <w:t>No Smoking Policy</w:t>
      </w:r>
    </w:p>
    <w:p w14:paraId="339EB683" w14:textId="77777777" w:rsidR="008D612E" w:rsidRPr="0046428A" w:rsidRDefault="008D612E" w:rsidP="008D612E">
      <w:pPr>
        <w:spacing w:before="120" w:after="160"/>
        <w:ind w:left="709" w:hanging="709"/>
        <w:jc w:val="both"/>
      </w:pPr>
      <w:r w:rsidRPr="0046428A">
        <w:t>7.1</w:t>
      </w:r>
      <w:r w:rsidRPr="0046428A">
        <w:tab/>
        <w:t>There is a no smoking policy at The Royal Marsden Cancer Charity.</w:t>
      </w:r>
    </w:p>
    <w:p w14:paraId="6ACC7CBB" w14:textId="77777777" w:rsidR="008D612E" w:rsidRPr="00C771F0" w:rsidRDefault="008D612E" w:rsidP="008D612E">
      <w:pPr>
        <w:rPr>
          <w:lang w:val="en-US"/>
        </w:rPr>
      </w:pPr>
    </w:p>
    <w:p w14:paraId="41D9F42A" w14:textId="77777777" w:rsidR="008D612E" w:rsidRPr="008D612E" w:rsidRDefault="008D612E" w:rsidP="008D612E">
      <w:pPr>
        <w:pStyle w:val="Title"/>
        <w:numPr>
          <w:ilvl w:val="0"/>
          <w:numId w:val="34"/>
        </w:numPr>
        <w:ind w:left="709" w:hanging="709"/>
        <w:rPr>
          <w:sz w:val="26"/>
          <w:szCs w:val="26"/>
        </w:rPr>
      </w:pPr>
      <w:r w:rsidRPr="008D612E">
        <w:rPr>
          <w:sz w:val="26"/>
          <w:szCs w:val="26"/>
        </w:rPr>
        <w:t>Review of this Job description</w:t>
      </w:r>
    </w:p>
    <w:p w14:paraId="6178CE31" w14:textId="34DD0CAF" w:rsidR="008D612E" w:rsidRDefault="008D612E" w:rsidP="008D612E">
      <w:pPr>
        <w:pStyle w:val="ListParagraph"/>
        <w:numPr>
          <w:ilvl w:val="1"/>
          <w:numId w:val="34"/>
        </w:numPr>
        <w:spacing w:before="120" w:after="160"/>
        <w:ind w:left="709"/>
        <w:jc w:val="both"/>
      </w:pPr>
      <w:r w:rsidRPr="0046428A">
        <w:t>This job description is intended as an outline of the general areas of activity. It will be amended in the light of the changing needs of the organisation.</w:t>
      </w:r>
    </w:p>
    <w:p w14:paraId="562DC4A0" w14:textId="3F345376" w:rsidR="008D612E" w:rsidRDefault="008D612E" w:rsidP="008D612E">
      <w:pPr>
        <w:spacing w:before="120" w:after="160"/>
        <w:jc w:val="both"/>
      </w:pPr>
    </w:p>
    <w:p w14:paraId="5572A597" w14:textId="2A4775E3" w:rsidR="008D612E" w:rsidRDefault="008D612E" w:rsidP="008D612E">
      <w:pPr>
        <w:spacing w:before="120" w:after="160"/>
        <w:jc w:val="both"/>
      </w:pPr>
    </w:p>
    <w:p w14:paraId="12824BC0" w14:textId="2BA0C6C3" w:rsidR="008D612E" w:rsidRDefault="008D612E" w:rsidP="008D612E">
      <w:pPr>
        <w:spacing w:before="120" w:after="160"/>
        <w:jc w:val="both"/>
      </w:pPr>
    </w:p>
    <w:p w14:paraId="51F601A7" w14:textId="65AA4333" w:rsidR="008D612E" w:rsidRDefault="008D612E" w:rsidP="008D612E">
      <w:pPr>
        <w:spacing w:before="120" w:after="160"/>
        <w:jc w:val="both"/>
      </w:pPr>
    </w:p>
    <w:p w14:paraId="4FE0EC12" w14:textId="02CD41A3" w:rsidR="008D612E" w:rsidRDefault="008D612E" w:rsidP="008D612E">
      <w:pPr>
        <w:spacing w:before="120" w:after="160"/>
        <w:jc w:val="both"/>
      </w:pPr>
    </w:p>
    <w:p w14:paraId="175BCE8D" w14:textId="380FC3E1" w:rsidR="008D612E" w:rsidRDefault="008D612E" w:rsidP="008D612E">
      <w:pPr>
        <w:spacing w:before="120" w:after="160"/>
        <w:jc w:val="both"/>
      </w:pPr>
    </w:p>
    <w:p w14:paraId="4FDA523F" w14:textId="05922DFB" w:rsidR="008D612E" w:rsidRDefault="008D612E" w:rsidP="008D612E">
      <w:pPr>
        <w:spacing w:before="120" w:after="160"/>
        <w:jc w:val="both"/>
      </w:pPr>
    </w:p>
    <w:p w14:paraId="53FAA9A9" w14:textId="77777777" w:rsidR="008D612E" w:rsidRPr="0046428A" w:rsidRDefault="008D612E" w:rsidP="008D612E">
      <w:pPr>
        <w:spacing w:before="120" w:after="160"/>
        <w:jc w:val="both"/>
      </w:pPr>
    </w:p>
    <w:p w14:paraId="1C14765E" w14:textId="3DB9C55E" w:rsidR="00E46DEB" w:rsidRDefault="004A73BB" w:rsidP="008D612E">
      <w:pPr>
        <w:pStyle w:val="Title"/>
        <w:numPr>
          <w:ilvl w:val="0"/>
          <w:numId w:val="34"/>
        </w:numPr>
        <w:ind w:left="709" w:hanging="709"/>
        <w:rPr>
          <w:sz w:val="26"/>
          <w:szCs w:val="26"/>
        </w:rPr>
      </w:pPr>
      <w:r w:rsidRPr="008D612E">
        <w:rPr>
          <w:sz w:val="26"/>
          <w:szCs w:val="26"/>
        </w:rPr>
        <w:lastRenderedPageBreak/>
        <w:t>PERSONAL SPECIFICATION</w:t>
      </w:r>
    </w:p>
    <w:p w14:paraId="1AD5759A" w14:textId="77777777" w:rsidR="008D612E" w:rsidRPr="008D612E" w:rsidRDefault="008D612E" w:rsidP="008D612E">
      <w:pPr>
        <w:pStyle w:val="ListBullet2"/>
        <w:numPr>
          <w:ilvl w:val="0"/>
          <w:numId w:val="0"/>
        </w:numPr>
        <w:ind w:left="643"/>
      </w:pPr>
    </w:p>
    <w:tbl>
      <w:tblPr>
        <w:tblW w:w="9356" w:type="dxa"/>
        <w:tblInd w:w="170" w:type="dxa"/>
        <w:tblBorders>
          <w:top w:val="single" w:sz="4" w:space="0" w:color="3C1A40"/>
          <w:left w:val="single" w:sz="4" w:space="0" w:color="3C1A40"/>
          <w:bottom w:val="single" w:sz="24" w:space="0" w:color="3C1A40"/>
          <w:right w:val="single" w:sz="4" w:space="0" w:color="3C1A40"/>
          <w:insideH w:val="single" w:sz="4" w:space="0" w:color="3C1A40"/>
          <w:insideV w:val="single" w:sz="8" w:space="0" w:color="3C1A40"/>
        </w:tblBorders>
        <w:tblCellMar>
          <w:left w:w="170" w:type="dxa"/>
          <w:right w:w="170" w:type="dxa"/>
        </w:tblCellMar>
        <w:tblLook w:val="04A0" w:firstRow="1" w:lastRow="0" w:firstColumn="1" w:lastColumn="0" w:noHBand="0" w:noVBand="1"/>
      </w:tblPr>
      <w:tblGrid>
        <w:gridCol w:w="4727"/>
        <w:gridCol w:w="2361"/>
        <w:gridCol w:w="2268"/>
      </w:tblGrid>
      <w:tr w:rsidR="00A71647" w:rsidRPr="00C771F0" w14:paraId="7CAA6046" w14:textId="77777777" w:rsidTr="001944DF">
        <w:trPr>
          <w:trHeight w:val="510"/>
        </w:trPr>
        <w:tc>
          <w:tcPr>
            <w:tcW w:w="4727" w:type="dxa"/>
            <w:shd w:val="clear" w:color="auto" w:fill="auto"/>
          </w:tcPr>
          <w:p w14:paraId="24FF3691" w14:textId="77777777" w:rsidR="00A71647" w:rsidRPr="00C771F0" w:rsidRDefault="00A71647" w:rsidP="001944DF">
            <w:pPr>
              <w:keepNext/>
              <w:spacing w:before="120"/>
              <w:outlineLvl w:val="0"/>
              <w:rPr>
                <w:b/>
                <w:color w:val="3C1A40"/>
                <w:kern w:val="32"/>
                <w:sz w:val="24"/>
                <w:szCs w:val="32"/>
              </w:rPr>
            </w:pPr>
            <w:r w:rsidRPr="00C771F0">
              <w:rPr>
                <w:b/>
                <w:color w:val="3C1A40"/>
                <w:kern w:val="32"/>
                <w:sz w:val="24"/>
                <w:szCs w:val="32"/>
              </w:rPr>
              <w:t>Candidates must be able to demonstrate</w:t>
            </w:r>
          </w:p>
        </w:tc>
        <w:tc>
          <w:tcPr>
            <w:tcW w:w="2361" w:type="dxa"/>
            <w:shd w:val="clear" w:color="auto" w:fill="auto"/>
          </w:tcPr>
          <w:p w14:paraId="6DDD18BD" w14:textId="77777777" w:rsidR="00A71647" w:rsidRPr="00C771F0" w:rsidRDefault="00A71647" w:rsidP="001944DF">
            <w:pPr>
              <w:keepNext/>
              <w:spacing w:before="120"/>
              <w:outlineLvl w:val="0"/>
              <w:rPr>
                <w:b/>
                <w:color w:val="3C1A40"/>
                <w:kern w:val="32"/>
                <w:sz w:val="24"/>
                <w:szCs w:val="32"/>
              </w:rPr>
            </w:pPr>
            <w:r w:rsidRPr="00C771F0">
              <w:rPr>
                <w:b/>
                <w:color w:val="3C1A40"/>
                <w:kern w:val="32"/>
                <w:sz w:val="24"/>
                <w:szCs w:val="32"/>
              </w:rPr>
              <w:t>Essential or Desirable</w:t>
            </w:r>
          </w:p>
        </w:tc>
        <w:tc>
          <w:tcPr>
            <w:tcW w:w="2268" w:type="dxa"/>
            <w:shd w:val="clear" w:color="auto" w:fill="auto"/>
          </w:tcPr>
          <w:p w14:paraId="560AF01D" w14:textId="77777777" w:rsidR="00A71647" w:rsidRPr="00C771F0" w:rsidRDefault="00A71647" w:rsidP="001944DF">
            <w:pPr>
              <w:keepNext/>
              <w:spacing w:before="120"/>
              <w:ind w:left="9"/>
              <w:outlineLvl w:val="0"/>
              <w:rPr>
                <w:b/>
                <w:color w:val="3C1A40"/>
                <w:kern w:val="32"/>
                <w:sz w:val="24"/>
                <w:szCs w:val="32"/>
              </w:rPr>
            </w:pPr>
            <w:r w:rsidRPr="00C771F0">
              <w:rPr>
                <w:b/>
                <w:color w:val="3C1A40"/>
                <w:kern w:val="32"/>
                <w:sz w:val="24"/>
                <w:szCs w:val="32"/>
              </w:rPr>
              <w:t>Assessed by</w:t>
            </w:r>
          </w:p>
        </w:tc>
      </w:tr>
      <w:tr w:rsidR="00A71647" w:rsidRPr="00C771F0" w14:paraId="13F88486" w14:textId="77777777" w:rsidTr="001944DF">
        <w:trPr>
          <w:trHeight w:val="510"/>
        </w:trPr>
        <w:tc>
          <w:tcPr>
            <w:tcW w:w="4727" w:type="dxa"/>
            <w:shd w:val="clear" w:color="auto" w:fill="auto"/>
            <w:vAlign w:val="center"/>
          </w:tcPr>
          <w:p w14:paraId="2F3C522B" w14:textId="77777777" w:rsidR="00A71647" w:rsidRPr="00C771F0" w:rsidRDefault="00A71647" w:rsidP="001944DF">
            <w:pPr>
              <w:spacing w:after="0"/>
              <w:jc w:val="both"/>
              <w:rPr>
                <w:sz w:val="24"/>
                <w:szCs w:val="24"/>
              </w:rPr>
            </w:pPr>
            <w:r w:rsidRPr="00C771F0">
              <w:rPr>
                <w:b/>
                <w:color w:val="00B0F0"/>
                <w:sz w:val="24"/>
                <w:szCs w:val="24"/>
              </w:rPr>
              <w:t>Experience</w:t>
            </w:r>
          </w:p>
        </w:tc>
        <w:tc>
          <w:tcPr>
            <w:tcW w:w="2361" w:type="dxa"/>
            <w:shd w:val="clear" w:color="auto" w:fill="auto"/>
            <w:vAlign w:val="center"/>
          </w:tcPr>
          <w:p w14:paraId="38291576" w14:textId="77777777" w:rsidR="00A71647" w:rsidRPr="00C771F0" w:rsidRDefault="00A71647" w:rsidP="001944DF">
            <w:pPr>
              <w:spacing w:after="0"/>
            </w:pPr>
          </w:p>
        </w:tc>
        <w:tc>
          <w:tcPr>
            <w:tcW w:w="2268" w:type="dxa"/>
            <w:shd w:val="clear" w:color="auto" w:fill="auto"/>
            <w:vAlign w:val="center"/>
          </w:tcPr>
          <w:p w14:paraId="1B29218B" w14:textId="77777777" w:rsidR="00A71647" w:rsidRPr="00C771F0" w:rsidRDefault="00A71647" w:rsidP="001944DF">
            <w:pPr>
              <w:spacing w:after="0"/>
            </w:pPr>
          </w:p>
        </w:tc>
      </w:tr>
      <w:tr w:rsidR="00A71647" w:rsidRPr="00C771F0" w14:paraId="0A2DC8FA" w14:textId="77777777" w:rsidTr="001944DF">
        <w:trPr>
          <w:trHeight w:val="510"/>
        </w:trPr>
        <w:tc>
          <w:tcPr>
            <w:tcW w:w="4727" w:type="dxa"/>
            <w:shd w:val="clear" w:color="auto" w:fill="auto"/>
            <w:vAlign w:val="center"/>
          </w:tcPr>
          <w:p w14:paraId="43F419D4" w14:textId="02C90605" w:rsidR="00A71647" w:rsidRPr="00211CEA" w:rsidRDefault="00A71647" w:rsidP="001944DF">
            <w:r w:rsidRPr="00EB4F4C">
              <w:rPr>
                <w:rFonts w:cs="Arial"/>
                <w:sz w:val="20"/>
                <w:szCs w:val="20"/>
              </w:rPr>
              <w:t>Demonstrable success in legacy fundraising and strategy development</w:t>
            </w:r>
          </w:p>
        </w:tc>
        <w:tc>
          <w:tcPr>
            <w:tcW w:w="2361" w:type="dxa"/>
            <w:shd w:val="clear" w:color="auto" w:fill="auto"/>
            <w:vAlign w:val="center"/>
          </w:tcPr>
          <w:p w14:paraId="068FA76C" w14:textId="2C349F22" w:rsidR="00CD38B3" w:rsidRPr="00C771F0" w:rsidRDefault="00CD38B3" w:rsidP="001944DF">
            <w:pPr>
              <w:spacing w:after="0"/>
            </w:pPr>
            <w:r>
              <w:t xml:space="preserve">Essential </w:t>
            </w:r>
          </w:p>
        </w:tc>
        <w:tc>
          <w:tcPr>
            <w:tcW w:w="2268" w:type="dxa"/>
            <w:shd w:val="clear" w:color="auto" w:fill="auto"/>
            <w:vAlign w:val="center"/>
          </w:tcPr>
          <w:p w14:paraId="50167FB3" w14:textId="6203F7BF" w:rsidR="00A71647" w:rsidRPr="00C771F0" w:rsidRDefault="00CD38B3" w:rsidP="001944DF">
            <w:pPr>
              <w:tabs>
                <w:tab w:val="center" w:pos="4153"/>
                <w:tab w:val="left" w:pos="4536"/>
                <w:tab w:val="right" w:pos="8306"/>
              </w:tabs>
              <w:spacing w:after="0"/>
              <w:rPr>
                <w:rFonts w:cs="Arial"/>
                <w:szCs w:val="20"/>
              </w:rPr>
            </w:pPr>
            <w:r w:rsidRPr="00C771F0">
              <w:rPr>
                <w:rFonts w:cs="Arial"/>
                <w:szCs w:val="20"/>
              </w:rPr>
              <w:t>Application</w:t>
            </w:r>
            <w:r>
              <w:rPr>
                <w:rFonts w:cs="Arial"/>
                <w:szCs w:val="20"/>
              </w:rPr>
              <w:t xml:space="preserve">/ Interview </w:t>
            </w:r>
          </w:p>
        </w:tc>
      </w:tr>
      <w:tr w:rsidR="00A71647" w:rsidRPr="00C771F0" w14:paraId="374FEEFE" w14:textId="77777777" w:rsidTr="001944DF">
        <w:trPr>
          <w:trHeight w:val="510"/>
        </w:trPr>
        <w:tc>
          <w:tcPr>
            <w:tcW w:w="4727" w:type="dxa"/>
            <w:shd w:val="clear" w:color="auto" w:fill="auto"/>
            <w:vAlign w:val="center"/>
          </w:tcPr>
          <w:p w14:paraId="1983D539" w14:textId="39649DCF" w:rsidR="00A71647" w:rsidRPr="00211CEA" w:rsidRDefault="00A71647" w:rsidP="001944DF">
            <w:r>
              <w:rPr>
                <w:rFonts w:cs="Arial"/>
                <w:sz w:val="20"/>
                <w:szCs w:val="20"/>
              </w:rPr>
              <w:t xml:space="preserve">Experience of </w:t>
            </w:r>
            <w:r w:rsidR="00870545">
              <w:rPr>
                <w:rFonts w:cs="Arial"/>
                <w:sz w:val="20"/>
                <w:szCs w:val="20"/>
              </w:rPr>
              <w:t xml:space="preserve">leading and developing </w:t>
            </w:r>
            <w:r>
              <w:rPr>
                <w:rFonts w:cs="Arial"/>
                <w:sz w:val="20"/>
                <w:szCs w:val="20"/>
              </w:rPr>
              <w:t xml:space="preserve">legacy marketing </w:t>
            </w:r>
            <w:r w:rsidRPr="00EB4F4C">
              <w:rPr>
                <w:rFonts w:cs="Arial"/>
                <w:sz w:val="20"/>
                <w:szCs w:val="20"/>
              </w:rPr>
              <w:t>programmes</w:t>
            </w:r>
          </w:p>
        </w:tc>
        <w:tc>
          <w:tcPr>
            <w:tcW w:w="2361" w:type="dxa"/>
            <w:shd w:val="clear" w:color="auto" w:fill="auto"/>
            <w:vAlign w:val="center"/>
          </w:tcPr>
          <w:p w14:paraId="71979A3C" w14:textId="67A28953" w:rsidR="00A71647" w:rsidRPr="00C771F0" w:rsidRDefault="00CD38B3" w:rsidP="001944DF">
            <w:pPr>
              <w:spacing w:after="0"/>
              <w:rPr>
                <w:szCs w:val="20"/>
              </w:rPr>
            </w:pPr>
            <w:r>
              <w:rPr>
                <w:szCs w:val="20"/>
              </w:rPr>
              <w:t>Essential</w:t>
            </w:r>
          </w:p>
        </w:tc>
        <w:tc>
          <w:tcPr>
            <w:tcW w:w="2268" w:type="dxa"/>
            <w:shd w:val="clear" w:color="auto" w:fill="auto"/>
            <w:vAlign w:val="center"/>
          </w:tcPr>
          <w:p w14:paraId="6004E848" w14:textId="49F6820A" w:rsidR="00A71647" w:rsidRPr="00C771F0" w:rsidRDefault="00CD38B3" w:rsidP="001944DF">
            <w:pPr>
              <w:tabs>
                <w:tab w:val="center" w:pos="4153"/>
                <w:tab w:val="left" w:pos="4536"/>
                <w:tab w:val="right" w:pos="8306"/>
              </w:tabs>
              <w:spacing w:after="0"/>
              <w:rPr>
                <w:rFonts w:cs="Arial"/>
                <w:szCs w:val="20"/>
              </w:rPr>
            </w:pPr>
            <w:r w:rsidRPr="00C771F0">
              <w:rPr>
                <w:rFonts w:cs="Arial"/>
                <w:szCs w:val="20"/>
              </w:rPr>
              <w:t>Application</w:t>
            </w:r>
            <w:r>
              <w:rPr>
                <w:rFonts w:cs="Arial"/>
                <w:szCs w:val="20"/>
              </w:rPr>
              <w:t>/ Interview</w:t>
            </w:r>
          </w:p>
        </w:tc>
      </w:tr>
      <w:tr w:rsidR="00A71647" w:rsidRPr="00C771F0" w14:paraId="610939A4" w14:textId="77777777" w:rsidTr="001944DF">
        <w:trPr>
          <w:trHeight w:val="510"/>
        </w:trPr>
        <w:tc>
          <w:tcPr>
            <w:tcW w:w="4727" w:type="dxa"/>
            <w:shd w:val="clear" w:color="auto" w:fill="auto"/>
            <w:vAlign w:val="center"/>
          </w:tcPr>
          <w:p w14:paraId="10906224" w14:textId="09EE4619" w:rsidR="00A71647" w:rsidRPr="00211CEA" w:rsidRDefault="00A71647" w:rsidP="001944DF">
            <w:r w:rsidRPr="00EB4F4C">
              <w:rPr>
                <w:rFonts w:cs="Arial"/>
                <w:sz w:val="20"/>
                <w:szCs w:val="20"/>
              </w:rPr>
              <w:t>Highly proactive and self-sufficient, flexible and adaptable</w:t>
            </w:r>
          </w:p>
        </w:tc>
        <w:tc>
          <w:tcPr>
            <w:tcW w:w="2361" w:type="dxa"/>
            <w:shd w:val="clear" w:color="auto" w:fill="auto"/>
            <w:vAlign w:val="center"/>
          </w:tcPr>
          <w:p w14:paraId="0E11A6B8" w14:textId="66834B73" w:rsidR="00A71647" w:rsidRPr="00C771F0" w:rsidRDefault="00CD38B3" w:rsidP="001944DF">
            <w:pPr>
              <w:spacing w:after="0"/>
              <w:rPr>
                <w:szCs w:val="20"/>
              </w:rPr>
            </w:pPr>
            <w:r>
              <w:rPr>
                <w:szCs w:val="20"/>
              </w:rPr>
              <w:t>Essential</w:t>
            </w:r>
          </w:p>
        </w:tc>
        <w:tc>
          <w:tcPr>
            <w:tcW w:w="2268" w:type="dxa"/>
            <w:shd w:val="clear" w:color="auto" w:fill="auto"/>
            <w:vAlign w:val="center"/>
          </w:tcPr>
          <w:p w14:paraId="563597B1" w14:textId="10E7A1DC" w:rsidR="00A71647" w:rsidRPr="00C771F0" w:rsidRDefault="00CD38B3" w:rsidP="001944DF">
            <w:pPr>
              <w:tabs>
                <w:tab w:val="center" w:pos="4153"/>
                <w:tab w:val="left" w:pos="4536"/>
                <w:tab w:val="right" w:pos="8306"/>
              </w:tabs>
              <w:spacing w:after="0"/>
              <w:rPr>
                <w:rFonts w:cs="Arial"/>
                <w:szCs w:val="20"/>
              </w:rPr>
            </w:pPr>
            <w:r w:rsidRPr="00C771F0">
              <w:rPr>
                <w:rFonts w:cs="Arial"/>
                <w:szCs w:val="20"/>
              </w:rPr>
              <w:t>Application</w:t>
            </w:r>
            <w:r>
              <w:rPr>
                <w:rFonts w:cs="Arial"/>
                <w:szCs w:val="20"/>
              </w:rPr>
              <w:t>/ Interview</w:t>
            </w:r>
          </w:p>
        </w:tc>
      </w:tr>
      <w:tr w:rsidR="00A71647" w:rsidRPr="00C771F0" w14:paraId="61983FB5" w14:textId="77777777" w:rsidTr="001944DF">
        <w:trPr>
          <w:trHeight w:val="510"/>
        </w:trPr>
        <w:tc>
          <w:tcPr>
            <w:tcW w:w="4727" w:type="dxa"/>
            <w:shd w:val="clear" w:color="auto" w:fill="auto"/>
            <w:vAlign w:val="center"/>
          </w:tcPr>
          <w:p w14:paraId="39F52856" w14:textId="6406EE68" w:rsidR="00A71647" w:rsidRPr="00211CEA" w:rsidRDefault="00A71647" w:rsidP="001944DF">
            <w:pPr>
              <w:spacing w:after="0"/>
              <w:jc w:val="both"/>
            </w:pPr>
            <w:r w:rsidRPr="00EB4F4C">
              <w:rPr>
                <w:sz w:val="20"/>
                <w:szCs w:val="20"/>
              </w:rPr>
              <w:t>Excellent interpersonal and communication skills, evidenced by successful relationships with legacy pledgers and colleagues at all levels</w:t>
            </w:r>
          </w:p>
        </w:tc>
        <w:tc>
          <w:tcPr>
            <w:tcW w:w="2361" w:type="dxa"/>
            <w:shd w:val="clear" w:color="auto" w:fill="auto"/>
            <w:vAlign w:val="center"/>
          </w:tcPr>
          <w:p w14:paraId="0D194A54" w14:textId="55F270F0" w:rsidR="00A71647" w:rsidRPr="00C771F0" w:rsidRDefault="00CD38B3" w:rsidP="001944DF">
            <w:pPr>
              <w:spacing w:after="0"/>
              <w:rPr>
                <w:szCs w:val="20"/>
              </w:rPr>
            </w:pPr>
            <w:r>
              <w:rPr>
                <w:szCs w:val="20"/>
              </w:rPr>
              <w:t>Essential</w:t>
            </w:r>
          </w:p>
        </w:tc>
        <w:tc>
          <w:tcPr>
            <w:tcW w:w="2268" w:type="dxa"/>
            <w:shd w:val="clear" w:color="auto" w:fill="auto"/>
            <w:vAlign w:val="center"/>
          </w:tcPr>
          <w:p w14:paraId="1E453F40" w14:textId="213941CD" w:rsidR="00A71647" w:rsidRPr="00C771F0" w:rsidRDefault="00CD38B3" w:rsidP="001944DF">
            <w:pPr>
              <w:tabs>
                <w:tab w:val="center" w:pos="4153"/>
                <w:tab w:val="left" w:pos="4536"/>
                <w:tab w:val="right" w:pos="8306"/>
              </w:tabs>
              <w:spacing w:after="0"/>
              <w:rPr>
                <w:rFonts w:cs="Arial"/>
                <w:szCs w:val="20"/>
              </w:rPr>
            </w:pPr>
            <w:r w:rsidRPr="00C771F0">
              <w:rPr>
                <w:rFonts w:cs="Arial"/>
                <w:szCs w:val="20"/>
              </w:rPr>
              <w:t>Application</w:t>
            </w:r>
            <w:r>
              <w:rPr>
                <w:rFonts w:cs="Arial"/>
                <w:szCs w:val="20"/>
              </w:rPr>
              <w:t>/ Interview</w:t>
            </w:r>
          </w:p>
        </w:tc>
      </w:tr>
      <w:tr w:rsidR="00A71647" w:rsidRPr="00C771F0" w14:paraId="4301621C" w14:textId="77777777" w:rsidTr="001944DF">
        <w:trPr>
          <w:trHeight w:val="510"/>
        </w:trPr>
        <w:tc>
          <w:tcPr>
            <w:tcW w:w="4727" w:type="dxa"/>
            <w:shd w:val="clear" w:color="auto" w:fill="auto"/>
            <w:vAlign w:val="center"/>
          </w:tcPr>
          <w:p w14:paraId="28D0EB35" w14:textId="66900894" w:rsidR="00A71647" w:rsidRPr="00211CEA" w:rsidRDefault="00A71647" w:rsidP="001944DF">
            <w:r w:rsidRPr="00EB4F4C">
              <w:rPr>
                <w:rFonts w:cs="Arial"/>
                <w:sz w:val="20"/>
                <w:szCs w:val="20"/>
              </w:rPr>
              <w:t>Sound understanding, knowledge and demonstrable experience of legacy administration within a charity legacy office</w:t>
            </w:r>
          </w:p>
        </w:tc>
        <w:tc>
          <w:tcPr>
            <w:tcW w:w="2361" w:type="dxa"/>
            <w:shd w:val="clear" w:color="auto" w:fill="auto"/>
            <w:vAlign w:val="center"/>
          </w:tcPr>
          <w:p w14:paraId="71DC0BAB" w14:textId="50E3922F" w:rsidR="00A71647" w:rsidRPr="00C771F0" w:rsidRDefault="00CD38B3" w:rsidP="001944DF">
            <w:pPr>
              <w:spacing w:after="0"/>
              <w:rPr>
                <w:szCs w:val="20"/>
              </w:rPr>
            </w:pPr>
            <w:r>
              <w:rPr>
                <w:szCs w:val="20"/>
              </w:rPr>
              <w:t>Essential</w:t>
            </w:r>
          </w:p>
        </w:tc>
        <w:tc>
          <w:tcPr>
            <w:tcW w:w="2268" w:type="dxa"/>
            <w:shd w:val="clear" w:color="auto" w:fill="auto"/>
            <w:vAlign w:val="center"/>
          </w:tcPr>
          <w:p w14:paraId="21B8A0E6" w14:textId="2C9E16E3" w:rsidR="00A71647" w:rsidRPr="00C771F0" w:rsidRDefault="00CD38B3" w:rsidP="001944DF">
            <w:pPr>
              <w:tabs>
                <w:tab w:val="center" w:pos="4153"/>
                <w:tab w:val="left" w:pos="4536"/>
                <w:tab w:val="right" w:pos="8306"/>
              </w:tabs>
              <w:spacing w:after="0"/>
              <w:rPr>
                <w:rFonts w:cs="Arial"/>
                <w:szCs w:val="20"/>
              </w:rPr>
            </w:pPr>
            <w:r w:rsidRPr="00C771F0">
              <w:rPr>
                <w:rFonts w:cs="Arial"/>
                <w:szCs w:val="20"/>
              </w:rPr>
              <w:t>Application</w:t>
            </w:r>
            <w:r>
              <w:rPr>
                <w:rFonts w:cs="Arial"/>
                <w:szCs w:val="20"/>
              </w:rPr>
              <w:t>/ Interview</w:t>
            </w:r>
          </w:p>
        </w:tc>
      </w:tr>
      <w:tr w:rsidR="00A71647" w:rsidRPr="00C771F0" w14:paraId="7815E5E0" w14:textId="77777777" w:rsidTr="001944DF">
        <w:trPr>
          <w:trHeight w:val="510"/>
        </w:trPr>
        <w:tc>
          <w:tcPr>
            <w:tcW w:w="4727" w:type="dxa"/>
            <w:shd w:val="clear" w:color="auto" w:fill="auto"/>
            <w:vAlign w:val="center"/>
          </w:tcPr>
          <w:p w14:paraId="271D9BBF" w14:textId="295D592A" w:rsidR="00A71647" w:rsidRPr="00211CEA" w:rsidRDefault="00A71647" w:rsidP="001944DF">
            <w:r w:rsidRPr="00EB4F4C">
              <w:rPr>
                <w:rFonts w:cs="Arial"/>
                <w:sz w:val="20"/>
                <w:szCs w:val="20"/>
              </w:rPr>
              <w:t xml:space="preserve">Strong sense of quality, ensuring that </w:t>
            </w:r>
            <w:r w:rsidR="00870545">
              <w:rPr>
                <w:rFonts w:cs="Arial"/>
                <w:sz w:val="20"/>
                <w:szCs w:val="20"/>
              </w:rPr>
              <w:t>supporter experience</w:t>
            </w:r>
            <w:r w:rsidRPr="00EB4F4C">
              <w:rPr>
                <w:rFonts w:cs="Arial"/>
                <w:sz w:val="20"/>
                <w:szCs w:val="20"/>
              </w:rPr>
              <w:t xml:space="preserve"> is given high priority and documents are produced to a high standard</w:t>
            </w:r>
          </w:p>
        </w:tc>
        <w:tc>
          <w:tcPr>
            <w:tcW w:w="2361" w:type="dxa"/>
            <w:shd w:val="clear" w:color="auto" w:fill="auto"/>
            <w:vAlign w:val="center"/>
          </w:tcPr>
          <w:p w14:paraId="35ECC47B" w14:textId="456BFD99" w:rsidR="00A71647" w:rsidRPr="00C771F0" w:rsidRDefault="00CD38B3" w:rsidP="001944DF">
            <w:pPr>
              <w:spacing w:after="0"/>
              <w:rPr>
                <w:szCs w:val="20"/>
              </w:rPr>
            </w:pPr>
            <w:r>
              <w:rPr>
                <w:szCs w:val="20"/>
              </w:rPr>
              <w:t>Essential</w:t>
            </w:r>
          </w:p>
        </w:tc>
        <w:tc>
          <w:tcPr>
            <w:tcW w:w="2268" w:type="dxa"/>
            <w:shd w:val="clear" w:color="auto" w:fill="auto"/>
            <w:vAlign w:val="center"/>
          </w:tcPr>
          <w:p w14:paraId="573A7135" w14:textId="47E0CBE5" w:rsidR="00A71647" w:rsidRPr="00C771F0" w:rsidRDefault="00CD38B3" w:rsidP="001944DF">
            <w:pPr>
              <w:tabs>
                <w:tab w:val="center" w:pos="4153"/>
                <w:tab w:val="left" w:pos="4536"/>
                <w:tab w:val="right" w:pos="8306"/>
              </w:tabs>
              <w:spacing w:after="0"/>
              <w:rPr>
                <w:rFonts w:cs="Arial"/>
                <w:szCs w:val="20"/>
              </w:rPr>
            </w:pPr>
            <w:r w:rsidRPr="00C771F0">
              <w:rPr>
                <w:rFonts w:cs="Arial"/>
                <w:szCs w:val="20"/>
              </w:rPr>
              <w:t>Application</w:t>
            </w:r>
            <w:r>
              <w:rPr>
                <w:rFonts w:cs="Arial"/>
                <w:szCs w:val="20"/>
              </w:rPr>
              <w:t>/ Interview</w:t>
            </w:r>
          </w:p>
        </w:tc>
      </w:tr>
      <w:tr w:rsidR="00A71647" w:rsidRPr="00C771F0" w14:paraId="2BC8D989" w14:textId="77777777" w:rsidTr="001944DF">
        <w:trPr>
          <w:trHeight w:val="510"/>
        </w:trPr>
        <w:tc>
          <w:tcPr>
            <w:tcW w:w="4727" w:type="dxa"/>
            <w:shd w:val="clear" w:color="auto" w:fill="auto"/>
            <w:vAlign w:val="center"/>
          </w:tcPr>
          <w:p w14:paraId="0AF5C44F" w14:textId="3F0682B8" w:rsidR="00A71647" w:rsidRPr="00211CEA" w:rsidRDefault="00CD38B3" w:rsidP="001944DF">
            <w:r w:rsidRPr="00EB4F4C">
              <w:rPr>
                <w:rFonts w:cs="Arial"/>
                <w:sz w:val="20"/>
                <w:szCs w:val="20"/>
              </w:rPr>
              <w:t>Able to provide and receive highly complex, sensitive and confidential information</w:t>
            </w:r>
          </w:p>
        </w:tc>
        <w:tc>
          <w:tcPr>
            <w:tcW w:w="2361" w:type="dxa"/>
            <w:shd w:val="clear" w:color="auto" w:fill="auto"/>
            <w:vAlign w:val="center"/>
          </w:tcPr>
          <w:p w14:paraId="1178BDF4" w14:textId="5AECBF55" w:rsidR="00A71647" w:rsidRPr="00C771F0" w:rsidRDefault="00CD38B3" w:rsidP="001944DF">
            <w:pPr>
              <w:spacing w:after="0"/>
              <w:rPr>
                <w:szCs w:val="20"/>
              </w:rPr>
            </w:pPr>
            <w:r>
              <w:rPr>
                <w:szCs w:val="20"/>
              </w:rPr>
              <w:t>Essential</w:t>
            </w:r>
          </w:p>
        </w:tc>
        <w:tc>
          <w:tcPr>
            <w:tcW w:w="2268" w:type="dxa"/>
            <w:shd w:val="clear" w:color="auto" w:fill="auto"/>
            <w:vAlign w:val="center"/>
          </w:tcPr>
          <w:p w14:paraId="601BF668" w14:textId="15FAEA55" w:rsidR="00A71647" w:rsidRPr="00C771F0" w:rsidRDefault="00CD38B3" w:rsidP="001944DF">
            <w:pPr>
              <w:tabs>
                <w:tab w:val="center" w:pos="4153"/>
                <w:tab w:val="left" w:pos="4536"/>
                <w:tab w:val="right" w:pos="8306"/>
              </w:tabs>
              <w:spacing w:after="0"/>
              <w:rPr>
                <w:rFonts w:cs="Arial"/>
                <w:szCs w:val="20"/>
              </w:rPr>
            </w:pPr>
            <w:r w:rsidRPr="00C771F0">
              <w:rPr>
                <w:rFonts w:cs="Arial"/>
                <w:szCs w:val="20"/>
              </w:rPr>
              <w:t>Application</w:t>
            </w:r>
            <w:r>
              <w:rPr>
                <w:rFonts w:cs="Arial"/>
                <w:szCs w:val="20"/>
              </w:rPr>
              <w:t>/ Interview</w:t>
            </w:r>
          </w:p>
        </w:tc>
      </w:tr>
      <w:tr w:rsidR="00A71647" w:rsidRPr="00C771F0" w14:paraId="3344EA41" w14:textId="77777777" w:rsidTr="001944DF">
        <w:trPr>
          <w:trHeight w:val="510"/>
        </w:trPr>
        <w:tc>
          <w:tcPr>
            <w:tcW w:w="4727" w:type="dxa"/>
            <w:shd w:val="clear" w:color="auto" w:fill="auto"/>
          </w:tcPr>
          <w:p w14:paraId="534E29DF" w14:textId="3FF4A9EB" w:rsidR="00A71647" w:rsidRPr="00211CEA" w:rsidRDefault="00CD38B3" w:rsidP="001944DF">
            <w:r w:rsidRPr="00EB4F4C">
              <w:rPr>
                <w:rFonts w:cs="Arial"/>
                <w:sz w:val="20"/>
                <w:szCs w:val="20"/>
              </w:rPr>
              <w:t xml:space="preserve">Experience of managing </w:t>
            </w:r>
            <w:r w:rsidR="00870545">
              <w:rPr>
                <w:rFonts w:cs="Arial"/>
                <w:sz w:val="20"/>
                <w:szCs w:val="20"/>
              </w:rPr>
              <w:t xml:space="preserve">a high performing team </w:t>
            </w:r>
          </w:p>
        </w:tc>
        <w:tc>
          <w:tcPr>
            <w:tcW w:w="2361" w:type="dxa"/>
            <w:shd w:val="clear" w:color="auto" w:fill="auto"/>
            <w:vAlign w:val="center"/>
          </w:tcPr>
          <w:p w14:paraId="78A92653" w14:textId="4774F72C" w:rsidR="00A71647" w:rsidRPr="00C771F0" w:rsidRDefault="00CD38B3" w:rsidP="001944DF">
            <w:pPr>
              <w:spacing w:after="0"/>
              <w:rPr>
                <w:szCs w:val="20"/>
              </w:rPr>
            </w:pPr>
            <w:r>
              <w:rPr>
                <w:szCs w:val="20"/>
              </w:rPr>
              <w:t>Essential</w:t>
            </w:r>
          </w:p>
        </w:tc>
        <w:tc>
          <w:tcPr>
            <w:tcW w:w="2268" w:type="dxa"/>
            <w:shd w:val="clear" w:color="auto" w:fill="auto"/>
            <w:vAlign w:val="center"/>
          </w:tcPr>
          <w:p w14:paraId="0C3047F3" w14:textId="55FC860F" w:rsidR="00A71647" w:rsidRPr="00C771F0" w:rsidRDefault="00CD38B3" w:rsidP="001944DF">
            <w:pPr>
              <w:tabs>
                <w:tab w:val="center" w:pos="4153"/>
                <w:tab w:val="left" w:pos="4536"/>
                <w:tab w:val="right" w:pos="8306"/>
              </w:tabs>
              <w:spacing w:after="0"/>
              <w:rPr>
                <w:rFonts w:cs="Arial"/>
                <w:szCs w:val="20"/>
              </w:rPr>
            </w:pPr>
            <w:r w:rsidRPr="00C771F0">
              <w:rPr>
                <w:rFonts w:cs="Arial"/>
                <w:szCs w:val="20"/>
              </w:rPr>
              <w:t>Application</w:t>
            </w:r>
            <w:r>
              <w:rPr>
                <w:rFonts w:cs="Arial"/>
                <w:szCs w:val="20"/>
              </w:rPr>
              <w:t>/ Interview</w:t>
            </w:r>
          </w:p>
        </w:tc>
      </w:tr>
      <w:tr w:rsidR="00A71647" w:rsidRPr="00C771F0" w14:paraId="4A6FAE84" w14:textId="77777777" w:rsidTr="001944DF">
        <w:trPr>
          <w:trHeight w:val="510"/>
        </w:trPr>
        <w:tc>
          <w:tcPr>
            <w:tcW w:w="4727" w:type="dxa"/>
            <w:shd w:val="clear" w:color="auto" w:fill="auto"/>
          </w:tcPr>
          <w:p w14:paraId="75DB8332" w14:textId="61B5393F" w:rsidR="00A71647" w:rsidRPr="00211CEA" w:rsidRDefault="00CD38B3" w:rsidP="001944DF">
            <w:r w:rsidRPr="00EB4F4C">
              <w:rPr>
                <w:rFonts w:cs="Arial"/>
                <w:sz w:val="20"/>
                <w:szCs w:val="20"/>
              </w:rPr>
              <w:t>Excellent organisational skills and attention to detail</w:t>
            </w:r>
          </w:p>
        </w:tc>
        <w:tc>
          <w:tcPr>
            <w:tcW w:w="2361" w:type="dxa"/>
            <w:shd w:val="clear" w:color="auto" w:fill="auto"/>
            <w:vAlign w:val="center"/>
          </w:tcPr>
          <w:p w14:paraId="01450F3A" w14:textId="6D3B1DE9" w:rsidR="00A71647" w:rsidRPr="00C771F0" w:rsidRDefault="00CD38B3" w:rsidP="001944DF">
            <w:pPr>
              <w:spacing w:after="0"/>
              <w:rPr>
                <w:szCs w:val="20"/>
              </w:rPr>
            </w:pPr>
            <w:r>
              <w:rPr>
                <w:szCs w:val="20"/>
              </w:rPr>
              <w:t>Essential</w:t>
            </w:r>
          </w:p>
        </w:tc>
        <w:tc>
          <w:tcPr>
            <w:tcW w:w="2268" w:type="dxa"/>
            <w:shd w:val="clear" w:color="auto" w:fill="auto"/>
            <w:vAlign w:val="center"/>
          </w:tcPr>
          <w:p w14:paraId="5165D380" w14:textId="53AFDCB8" w:rsidR="00A71647" w:rsidRPr="00C771F0" w:rsidRDefault="00CD38B3" w:rsidP="001944DF">
            <w:pPr>
              <w:tabs>
                <w:tab w:val="center" w:pos="4153"/>
                <w:tab w:val="left" w:pos="4536"/>
                <w:tab w:val="right" w:pos="8306"/>
              </w:tabs>
              <w:spacing w:after="0"/>
              <w:rPr>
                <w:rFonts w:cs="Arial"/>
                <w:szCs w:val="20"/>
              </w:rPr>
            </w:pPr>
            <w:r w:rsidRPr="00C771F0">
              <w:rPr>
                <w:rFonts w:cs="Arial"/>
                <w:szCs w:val="20"/>
              </w:rPr>
              <w:t>Application</w:t>
            </w:r>
            <w:r>
              <w:rPr>
                <w:rFonts w:cs="Arial"/>
                <w:szCs w:val="20"/>
              </w:rPr>
              <w:t>/ Interview</w:t>
            </w:r>
          </w:p>
        </w:tc>
      </w:tr>
      <w:tr w:rsidR="00CD38B3" w:rsidRPr="00C771F0" w14:paraId="432123B1" w14:textId="77777777" w:rsidTr="001944DF">
        <w:trPr>
          <w:trHeight w:val="510"/>
        </w:trPr>
        <w:tc>
          <w:tcPr>
            <w:tcW w:w="4727" w:type="dxa"/>
            <w:shd w:val="clear" w:color="auto" w:fill="auto"/>
          </w:tcPr>
          <w:p w14:paraId="3986DB2A" w14:textId="796978F3" w:rsidR="00CD38B3" w:rsidRPr="00211CEA" w:rsidRDefault="00CD38B3" w:rsidP="00CD38B3">
            <w:r w:rsidRPr="00EB4F4C">
              <w:rPr>
                <w:rFonts w:cs="Arial"/>
                <w:sz w:val="20"/>
                <w:szCs w:val="20"/>
              </w:rPr>
              <w:t>Highly numerate; able to understand and interpret budgets and financial reports</w:t>
            </w:r>
          </w:p>
        </w:tc>
        <w:tc>
          <w:tcPr>
            <w:tcW w:w="2361" w:type="dxa"/>
            <w:shd w:val="clear" w:color="auto" w:fill="auto"/>
            <w:vAlign w:val="center"/>
          </w:tcPr>
          <w:p w14:paraId="0592B29A" w14:textId="0FF76610" w:rsidR="00CD38B3" w:rsidRPr="00C771F0" w:rsidRDefault="00CD38B3" w:rsidP="00CD38B3">
            <w:pPr>
              <w:spacing w:after="0"/>
              <w:rPr>
                <w:szCs w:val="20"/>
              </w:rPr>
            </w:pPr>
            <w:r>
              <w:rPr>
                <w:szCs w:val="20"/>
              </w:rPr>
              <w:t>Essential</w:t>
            </w:r>
          </w:p>
        </w:tc>
        <w:tc>
          <w:tcPr>
            <w:tcW w:w="2268" w:type="dxa"/>
            <w:shd w:val="clear" w:color="auto" w:fill="auto"/>
            <w:vAlign w:val="center"/>
          </w:tcPr>
          <w:p w14:paraId="67DA7757" w14:textId="1CB34E92" w:rsidR="00CD38B3" w:rsidRPr="00C771F0" w:rsidRDefault="00CD38B3" w:rsidP="00CD38B3">
            <w:pPr>
              <w:tabs>
                <w:tab w:val="center" w:pos="4153"/>
                <w:tab w:val="left" w:pos="4536"/>
                <w:tab w:val="right" w:pos="8306"/>
              </w:tabs>
              <w:spacing w:after="0"/>
              <w:rPr>
                <w:rFonts w:cs="Arial"/>
                <w:szCs w:val="20"/>
              </w:rPr>
            </w:pPr>
            <w:r w:rsidRPr="00C771F0">
              <w:rPr>
                <w:rFonts w:cs="Arial"/>
                <w:szCs w:val="20"/>
              </w:rPr>
              <w:t>Application</w:t>
            </w:r>
            <w:r>
              <w:rPr>
                <w:rFonts w:cs="Arial"/>
                <w:szCs w:val="20"/>
              </w:rPr>
              <w:t>/ Interview</w:t>
            </w:r>
          </w:p>
        </w:tc>
      </w:tr>
      <w:tr w:rsidR="00CD38B3" w:rsidRPr="00C771F0" w14:paraId="42EB26BB" w14:textId="77777777" w:rsidTr="001944DF">
        <w:trPr>
          <w:trHeight w:val="510"/>
        </w:trPr>
        <w:tc>
          <w:tcPr>
            <w:tcW w:w="4727" w:type="dxa"/>
            <w:shd w:val="clear" w:color="auto" w:fill="auto"/>
            <w:vAlign w:val="center"/>
          </w:tcPr>
          <w:p w14:paraId="003A8593" w14:textId="098759B6" w:rsidR="00CD38B3" w:rsidRPr="00211CEA" w:rsidRDefault="00CD38B3" w:rsidP="00CD38B3">
            <w:r w:rsidRPr="00EB4F4C">
              <w:rPr>
                <w:rFonts w:cs="Arial"/>
                <w:sz w:val="20"/>
                <w:szCs w:val="20"/>
              </w:rPr>
              <w:t>Able to respond sensitively and appropriately to emotional circumstances, including distressed/bereaved donors</w:t>
            </w:r>
          </w:p>
        </w:tc>
        <w:tc>
          <w:tcPr>
            <w:tcW w:w="2361" w:type="dxa"/>
            <w:shd w:val="clear" w:color="auto" w:fill="auto"/>
            <w:vAlign w:val="center"/>
          </w:tcPr>
          <w:p w14:paraId="6023188B" w14:textId="21133561" w:rsidR="00CD38B3" w:rsidRPr="00C771F0" w:rsidRDefault="00CD38B3" w:rsidP="00CD38B3">
            <w:pPr>
              <w:spacing w:after="0"/>
              <w:rPr>
                <w:szCs w:val="20"/>
              </w:rPr>
            </w:pPr>
            <w:r>
              <w:rPr>
                <w:szCs w:val="20"/>
              </w:rPr>
              <w:t>Essential</w:t>
            </w:r>
          </w:p>
        </w:tc>
        <w:tc>
          <w:tcPr>
            <w:tcW w:w="2268" w:type="dxa"/>
            <w:shd w:val="clear" w:color="auto" w:fill="auto"/>
            <w:vAlign w:val="center"/>
          </w:tcPr>
          <w:p w14:paraId="3D71698D" w14:textId="25D9F4B5" w:rsidR="00CD38B3" w:rsidRPr="00C771F0" w:rsidRDefault="00CD38B3" w:rsidP="00CD38B3">
            <w:pPr>
              <w:tabs>
                <w:tab w:val="center" w:pos="4153"/>
                <w:tab w:val="left" w:pos="4536"/>
                <w:tab w:val="right" w:pos="8306"/>
              </w:tabs>
              <w:spacing w:after="0"/>
              <w:rPr>
                <w:rFonts w:cs="Arial"/>
                <w:szCs w:val="20"/>
              </w:rPr>
            </w:pPr>
            <w:r w:rsidRPr="00C771F0">
              <w:rPr>
                <w:rFonts w:cs="Arial"/>
                <w:szCs w:val="20"/>
              </w:rPr>
              <w:t>Application</w:t>
            </w:r>
            <w:r>
              <w:rPr>
                <w:rFonts w:cs="Arial"/>
                <w:szCs w:val="20"/>
              </w:rPr>
              <w:t>/ Interview</w:t>
            </w:r>
          </w:p>
        </w:tc>
      </w:tr>
      <w:tr w:rsidR="00CD38B3" w:rsidRPr="00C771F0" w14:paraId="2829ED9A" w14:textId="77777777" w:rsidTr="00CD38B3">
        <w:trPr>
          <w:trHeight w:val="510"/>
        </w:trPr>
        <w:tc>
          <w:tcPr>
            <w:tcW w:w="4727" w:type="dxa"/>
            <w:tcBorders>
              <w:top w:val="single" w:sz="4" w:space="0" w:color="3C1A40"/>
              <w:left w:val="single" w:sz="4" w:space="0" w:color="3C1A40"/>
              <w:bottom w:val="single" w:sz="4" w:space="0" w:color="3C1A40"/>
              <w:right w:val="single" w:sz="4" w:space="0" w:color="3C1A40"/>
            </w:tcBorders>
            <w:shd w:val="clear" w:color="auto" w:fill="auto"/>
            <w:vAlign w:val="center"/>
          </w:tcPr>
          <w:p w14:paraId="7E83A434" w14:textId="77777777" w:rsidR="00CD38B3" w:rsidRPr="00CD38B3" w:rsidRDefault="00CD38B3" w:rsidP="00CD38B3">
            <w:pPr>
              <w:rPr>
                <w:rFonts w:cs="Arial"/>
                <w:sz w:val="20"/>
                <w:szCs w:val="20"/>
              </w:rPr>
            </w:pPr>
            <w:r w:rsidRPr="00CD38B3">
              <w:rPr>
                <w:rFonts w:cs="Arial"/>
                <w:sz w:val="20"/>
                <w:szCs w:val="20"/>
              </w:rPr>
              <w:t>Membership of / Certificate ILM (Institute of Legacy Management)</w:t>
            </w:r>
          </w:p>
        </w:tc>
        <w:tc>
          <w:tcPr>
            <w:tcW w:w="2361" w:type="dxa"/>
            <w:tcBorders>
              <w:top w:val="single" w:sz="4" w:space="0" w:color="3C1A40"/>
              <w:left w:val="single" w:sz="8" w:space="0" w:color="3C1A40"/>
              <w:bottom w:val="single" w:sz="4" w:space="0" w:color="3C1A40"/>
              <w:right w:val="single" w:sz="4" w:space="0" w:color="3C1A40"/>
            </w:tcBorders>
            <w:shd w:val="clear" w:color="auto" w:fill="auto"/>
            <w:vAlign w:val="center"/>
          </w:tcPr>
          <w:p w14:paraId="1B3F50C9" w14:textId="77777777" w:rsidR="00CD38B3" w:rsidRPr="00CD38B3" w:rsidRDefault="00CD38B3" w:rsidP="001944DF">
            <w:pPr>
              <w:spacing w:after="0"/>
              <w:rPr>
                <w:szCs w:val="20"/>
              </w:rPr>
            </w:pPr>
            <w:r w:rsidRPr="00CD38B3">
              <w:rPr>
                <w:szCs w:val="20"/>
              </w:rPr>
              <w:t>Desirable</w:t>
            </w:r>
          </w:p>
        </w:tc>
        <w:tc>
          <w:tcPr>
            <w:tcW w:w="2268" w:type="dxa"/>
            <w:tcBorders>
              <w:top w:val="single" w:sz="4" w:space="0" w:color="3C1A40"/>
              <w:left w:val="single" w:sz="8" w:space="0" w:color="3C1A40"/>
              <w:bottom w:val="single" w:sz="4" w:space="0" w:color="3C1A40"/>
              <w:right w:val="single" w:sz="4" w:space="0" w:color="3C1A40"/>
            </w:tcBorders>
            <w:shd w:val="clear" w:color="auto" w:fill="auto"/>
            <w:vAlign w:val="center"/>
          </w:tcPr>
          <w:p w14:paraId="670AE617" w14:textId="358D8A0A" w:rsidR="00CD38B3" w:rsidRPr="00CD38B3" w:rsidRDefault="00CD38B3" w:rsidP="001944DF">
            <w:pPr>
              <w:tabs>
                <w:tab w:val="center" w:pos="4153"/>
                <w:tab w:val="left" w:pos="4536"/>
                <w:tab w:val="right" w:pos="8306"/>
              </w:tabs>
              <w:spacing w:after="0"/>
              <w:rPr>
                <w:rFonts w:cs="Arial"/>
                <w:szCs w:val="20"/>
              </w:rPr>
            </w:pPr>
            <w:r w:rsidRPr="00C771F0">
              <w:rPr>
                <w:rFonts w:cs="Arial"/>
                <w:szCs w:val="20"/>
              </w:rPr>
              <w:t>Application</w:t>
            </w:r>
            <w:r>
              <w:rPr>
                <w:rFonts w:cs="Arial"/>
                <w:szCs w:val="20"/>
              </w:rPr>
              <w:t>/ Interview</w:t>
            </w:r>
          </w:p>
        </w:tc>
      </w:tr>
      <w:tr w:rsidR="00CD38B3" w:rsidRPr="00C771F0" w14:paraId="12F26885" w14:textId="77777777" w:rsidTr="00CD38B3">
        <w:trPr>
          <w:trHeight w:val="510"/>
        </w:trPr>
        <w:tc>
          <w:tcPr>
            <w:tcW w:w="4727" w:type="dxa"/>
            <w:tcBorders>
              <w:top w:val="single" w:sz="4" w:space="0" w:color="3C1A40"/>
              <w:left w:val="single" w:sz="4" w:space="0" w:color="3C1A40"/>
              <w:bottom w:val="single" w:sz="4" w:space="0" w:color="3C1A40"/>
              <w:right w:val="single" w:sz="4" w:space="0" w:color="3C1A40"/>
            </w:tcBorders>
            <w:shd w:val="clear" w:color="auto" w:fill="auto"/>
            <w:vAlign w:val="center"/>
          </w:tcPr>
          <w:p w14:paraId="4B4314EA" w14:textId="77777777" w:rsidR="00CD38B3" w:rsidRPr="00CD38B3" w:rsidRDefault="00CD38B3" w:rsidP="001944DF">
            <w:pPr>
              <w:rPr>
                <w:rFonts w:cs="Arial"/>
                <w:sz w:val="20"/>
                <w:szCs w:val="20"/>
              </w:rPr>
            </w:pPr>
            <w:r w:rsidRPr="00EB4F4C">
              <w:rPr>
                <w:rFonts w:cs="Arial"/>
                <w:sz w:val="20"/>
                <w:szCs w:val="20"/>
              </w:rPr>
              <w:t>An interest in cancer and health issues, with an understanding of NHS practices and procedures</w:t>
            </w:r>
          </w:p>
        </w:tc>
        <w:tc>
          <w:tcPr>
            <w:tcW w:w="2361" w:type="dxa"/>
            <w:tcBorders>
              <w:top w:val="single" w:sz="4" w:space="0" w:color="3C1A40"/>
              <w:left w:val="single" w:sz="8" w:space="0" w:color="3C1A40"/>
              <w:bottom w:val="single" w:sz="4" w:space="0" w:color="3C1A40"/>
              <w:right w:val="single" w:sz="4" w:space="0" w:color="3C1A40"/>
            </w:tcBorders>
            <w:shd w:val="clear" w:color="auto" w:fill="auto"/>
            <w:vAlign w:val="center"/>
          </w:tcPr>
          <w:p w14:paraId="67862BEC" w14:textId="77777777" w:rsidR="00CD38B3" w:rsidRPr="00C771F0" w:rsidRDefault="00CD38B3" w:rsidP="001944DF">
            <w:pPr>
              <w:spacing w:after="0"/>
              <w:rPr>
                <w:szCs w:val="20"/>
              </w:rPr>
            </w:pPr>
            <w:r w:rsidRPr="00CD38B3">
              <w:rPr>
                <w:szCs w:val="20"/>
              </w:rPr>
              <w:t>Desirable</w:t>
            </w:r>
          </w:p>
        </w:tc>
        <w:tc>
          <w:tcPr>
            <w:tcW w:w="2268" w:type="dxa"/>
            <w:tcBorders>
              <w:top w:val="single" w:sz="4" w:space="0" w:color="3C1A40"/>
              <w:left w:val="single" w:sz="8" w:space="0" w:color="3C1A40"/>
              <w:bottom w:val="single" w:sz="4" w:space="0" w:color="3C1A40"/>
              <w:right w:val="single" w:sz="4" w:space="0" w:color="3C1A40"/>
            </w:tcBorders>
            <w:shd w:val="clear" w:color="auto" w:fill="auto"/>
            <w:vAlign w:val="center"/>
          </w:tcPr>
          <w:p w14:paraId="214FF18D" w14:textId="11F563A6" w:rsidR="00CD38B3" w:rsidRPr="00C771F0" w:rsidRDefault="00CD38B3" w:rsidP="001944DF">
            <w:pPr>
              <w:tabs>
                <w:tab w:val="center" w:pos="4153"/>
                <w:tab w:val="left" w:pos="4536"/>
                <w:tab w:val="right" w:pos="8306"/>
              </w:tabs>
              <w:spacing w:after="0"/>
              <w:rPr>
                <w:rFonts w:cs="Arial"/>
                <w:szCs w:val="20"/>
              </w:rPr>
            </w:pPr>
            <w:r w:rsidRPr="00C771F0">
              <w:rPr>
                <w:rFonts w:cs="Arial"/>
                <w:szCs w:val="20"/>
              </w:rPr>
              <w:t>Application</w:t>
            </w:r>
            <w:r>
              <w:rPr>
                <w:rFonts w:cs="Arial"/>
                <w:szCs w:val="20"/>
              </w:rPr>
              <w:t>/ Interview</w:t>
            </w:r>
          </w:p>
        </w:tc>
      </w:tr>
      <w:tr w:rsidR="00CD38B3" w:rsidRPr="00C771F0" w14:paraId="48D8EB99" w14:textId="77777777" w:rsidTr="001944DF">
        <w:trPr>
          <w:trHeight w:val="510"/>
        </w:trPr>
        <w:tc>
          <w:tcPr>
            <w:tcW w:w="4727" w:type="dxa"/>
            <w:shd w:val="clear" w:color="auto" w:fill="auto"/>
            <w:vAlign w:val="center"/>
          </w:tcPr>
          <w:p w14:paraId="69630408" w14:textId="0301A67F" w:rsidR="00CD38B3" w:rsidRPr="00211CEA" w:rsidRDefault="00CD38B3" w:rsidP="00CD38B3">
            <w:r w:rsidRPr="00EB4F4C">
              <w:rPr>
                <w:rFonts w:cs="Arial"/>
                <w:sz w:val="20"/>
                <w:szCs w:val="20"/>
              </w:rPr>
              <w:t>Experience of using Raiser’s Edge (Fundraising) and First Class (Legacy Administration) systems</w:t>
            </w:r>
          </w:p>
        </w:tc>
        <w:tc>
          <w:tcPr>
            <w:tcW w:w="2361" w:type="dxa"/>
            <w:shd w:val="clear" w:color="auto" w:fill="auto"/>
            <w:vAlign w:val="center"/>
          </w:tcPr>
          <w:p w14:paraId="169E92BB" w14:textId="6D830B18" w:rsidR="00CD38B3" w:rsidRPr="00C771F0" w:rsidRDefault="00CD38B3" w:rsidP="00CD38B3">
            <w:pPr>
              <w:spacing w:after="0"/>
              <w:rPr>
                <w:szCs w:val="20"/>
              </w:rPr>
            </w:pPr>
            <w:r>
              <w:t>Desirable</w:t>
            </w:r>
          </w:p>
        </w:tc>
        <w:tc>
          <w:tcPr>
            <w:tcW w:w="2268" w:type="dxa"/>
            <w:shd w:val="clear" w:color="auto" w:fill="auto"/>
            <w:vAlign w:val="center"/>
          </w:tcPr>
          <w:p w14:paraId="5C6FD205" w14:textId="0DFC8BC2" w:rsidR="00CD38B3" w:rsidRPr="00C771F0" w:rsidRDefault="00CD38B3" w:rsidP="00CD38B3">
            <w:pPr>
              <w:tabs>
                <w:tab w:val="center" w:pos="4153"/>
                <w:tab w:val="left" w:pos="4536"/>
                <w:tab w:val="right" w:pos="8306"/>
              </w:tabs>
              <w:spacing w:after="0"/>
              <w:rPr>
                <w:rFonts w:cs="Arial"/>
                <w:szCs w:val="20"/>
              </w:rPr>
            </w:pPr>
            <w:r w:rsidRPr="00C771F0">
              <w:rPr>
                <w:rFonts w:cs="Arial"/>
                <w:szCs w:val="20"/>
              </w:rPr>
              <w:t>Application</w:t>
            </w:r>
            <w:r>
              <w:rPr>
                <w:rFonts w:cs="Arial"/>
                <w:szCs w:val="20"/>
              </w:rPr>
              <w:t>/ Interview</w:t>
            </w:r>
          </w:p>
        </w:tc>
      </w:tr>
    </w:tbl>
    <w:p w14:paraId="06112526" w14:textId="77777777" w:rsidR="00A71647" w:rsidRPr="00A71647" w:rsidRDefault="00A71647" w:rsidP="00A71647">
      <w:pPr>
        <w:pStyle w:val="ListBullet2"/>
        <w:numPr>
          <w:ilvl w:val="0"/>
          <w:numId w:val="0"/>
        </w:numPr>
        <w:ind w:left="643"/>
      </w:pPr>
    </w:p>
    <w:p w14:paraId="59E2769C" w14:textId="77777777" w:rsidR="00E56F75" w:rsidRDefault="00E56F75" w:rsidP="004634F4"/>
    <w:p w14:paraId="50FCA1F5" w14:textId="1D0C39D9" w:rsidR="00C771F0" w:rsidRPr="00E970BE" w:rsidRDefault="00E56F75" w:rsidP="004A73BB">
      <w:r w:rsidRPr="00E970BE">
        <w:t xml:space="preserve">The above attributes have been identified by management to be necessary for this </w:t>
      </w:r>
      <w:proofErr w:type="gramStart"/>
      <w:r w:rsidRPr="00E970BE">
        <w:t>post, and</w:t>
      </w:r>
      <w:proofErr w:type="gramEnd"/>
      <w:r w:rsidRPr="00E970BE">
        <w:t xml:space="preserve"> will be used when short listing applicants for interview.</w:t>
      </w:r>
      <w:r w:rsidR="00C771F0" w:rsidRPr="00E970BE">
        <w:br/>
      </w:r>
    </w:p>
    <w:sectPr w:rsidR="00C771F0" w:rsidRPr="00E970BE" w:rsidSect="0046428A">
      <w:headerReference w:type="default" r:id="rId9"/>
      <w:headerReference w:type="first" r:id="rId10"/>
      <w:footerReference w:type="first" r:id="rId11"/>
      <w:pgSz w:w="11906" w:h="16838" w:code="9"/>
      <w:pgMar w:top="1418" w:right="1274" w:bottom="567" w:left="170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93F80" w14:textId="77777777" w:rsidR="003C7A51" w:rsidRDefault="003C7A51">
      <w:r>
        <w:separator/>
      </w:r>
    </w:p>
  </w:endnote>
  <w:endnote w:type="continuationSeparator" w:id="0">
    <w:p w14:paraId="0FD89BC2" w14:textId="77777777" w:rsidR="003C7A51" w:rsidRDefault="003C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utura Bk">
    <w:altName w:val="Arial"/>
    <w:charset w:val="00"/>
    <w:family w:val="swiss"/>
    <w:pitch w:val="variable"/>
    <w:sig w:usb0="00000001" w:usb1="5000204A"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16BB" w14:textId="359299A9" w:rsidR="00423337" w:rsidRDefault="00E46DEB" w:rsidP="00E46DEB">
    <w:pPr>
      <w:pStyle w:val="Footer"/>
      <w:jc w:val="right"/>
    </w:pPr>
    <w:r>
      <w:t>February 202</w:t>
    </w:r>
    <w:r w:rsidR="00EA27F3">
      <w:t>3</w:t>
    </w:r>
  </w:p>
  <w:p w14:paraId="40CBE9FC" w14:textId="77777777" w:rsidR="00423337" w:rsidRDefault="00423337">
    <w:pPr>
      <w:pStyle w:val="Footer"/>
    </w:pPr>
  </w:p>
  <w:p w14:paraId="69DC51AB" w14:textId="77777777" w:rsidR="00423337" w:rsidRDefault="00423337">
    <w:pPr>
      <w:pStyle w:val="Footer"/>
    </w:pPr>
  </w:p>
  <w:p w14:paraId="44360741" w14:textId="77777777" w:rsidR="00423337" w:rsidRDefault="00423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E80" w14:textId="77777777" w:rsidR="003C7A51" w:rsidRDefault="003C7A51">
      <w:r>
        <w:separator/>
      </w:r>
    </w:p>
  </w:footnote>
  <w:footnote w:type="continuationSeparator" w:id="0">
    <w:p w14:paraId="3E60FD36" w14:textId="77777777" w:rsidR="003C7A51" w:rsidRDefault="003C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A189" w14:textId="77777777" w:rsidR="00423337" w:rsidRPr="0047123F" w:rsidRDefault="00423337" w:rsidP="00777E7F">
    <w:pPr>
      <w:tabs>
        <w:tab w:val="left" w:pos="4536"/>
      </w:tabs>
      <w:ind w:right="142"/>
      <w:rPr>
        <w:szCs w:val="24"/>
      </w:rPr>
    </w:pPr>
    <w:r>
      <w:rPr>
        <w:noProof/>
      </w:rPr>
      <mc:AlternateContent>
        <mc:Choice Requires="wps">
          <w:drawing>
            <wp:anchor distT="0" distB="0" distL="114300" distR="114300" simplePos="0" relativeHeight="251659264" behindDoc="0" locked="0" layoutInCell="1" allowOverlap="1" wp14:anchorId="39E7F5CC" wp14:editId="12CD6FA6">
              <wp:simplePos x="0" y="0"/>
              <wp:positionH relativeFrom="column">
                <wp:posOffset>5530215</wp:posOffset>
              </wp:positionH>
              <wp:positionV relativeFrom="paragraph">
                <wp:posOffset>24130</wp:posOffset>
              </wp:positionV>
              <wp:extent cx="50165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27BB8" w14:textId="77777777" w:rsidR="00423337" w:rsidRPr="00B665BC" w:rsidRDefault="00423337" w:rsidP="00191004">
                          <w:pPr>
                            <w:jc w:val="right"/>
                            <w:rPr>
                              <w:sz w:val="16"/>
                              <w:szCs w:val="16"/>
                            </w:rPr>
                          </w:pPr>
                          <w:r w:rsidRPr="00B665BC">
                            <w:rPr>
                              <w:sz w:val="16"/>
                              <w:szCs w:val="16"/>
                            </w:rPr>
                            <w:fldChar w:fldCharType="begin"/>
                          </w:r>
                          <w:r w:rsidRPr="00B665BC">
                            <w:rPr>
                              <w:sz w:val="16"/>
                              <w:szCs w:val="16"/>
                            </w:rPr>
                            <w:instrText xml:space="preserve"> PAGE   \* MERGEFORMAT </w:instrText>
                          </w:r>
                          <w:r w:rsidRPr="00B665BC">
                            <w:rPr>
                              <w:sz w:val="16"/>
                              <w:szCs w:val="16"/>
                            </w:rPr>
                            <w:fldChar w:fldCharType="separate"/>
                          </w:r>
                          <w:r w:rsidR="00530BC1">
                            <w:rPr>
                              <w:noProof/>
                              <w:sz w:val="16"/>
                              <w:szCs w:val="16"/>
                            </w:rPr>
                            <w:t>4</w:t>
                          </w:r>
                          <w:r w:rsidRPr="00B665BC">
                            <w:rPr>
                              <w:noProof/>
                              <w:sz w:val="16"/>
                              <w:szCs w:val="16"/>
                            </w:rPr>
                            <w:fldChar w:fldCharType="end"/>
                          </w:r>
                          <w:r>
                            <w:rPr>
                              <w:noProof/>
                              <w:sz w:val="16"/>
                              <w:szCs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E7F5CC" id="_x0000_t202" coordsize="21600,21600" o:spt="202" path="m,l,21600r21600,l21600,xe">
              <v:stroke joinstyle="miter"/>
              <v:path gradientshapeok="t" o:connecttype="rect"/>
            </v:shapetype>
            <v:shape id="Text Box 2" o:spid="_x0000_s1026" type="#_x0000_t202" style="position:absolute;margin-left:435.45pt;margin-top:1.9pt;width:39.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" filled="f" stroked="f">
              <v:textbox inset="0,0,0,0">
                <w:txbxContent>
                  <w:p w14:paraId="58527BB8" w14:textId="77777777" w:rsidR="00423337" w:rsidRPr="00B665BC" w:rsidRDefault="00423337" w:rsidP="00191004">
                    <w:pPr>
                      <w:jc w:val="right"/>
                      <w:rPr>
                        <w:sz w:val="16"/>
                        <w:szCs w:val="16"/>
                      </w:rPr>
                    </w:pPr>
                    <w:r w:rsidRPr="00B665BC">
                      <w:rPr>
                        <w:sz w:val="16"/>
                        <w:szCs w:val="16"/>
                      </w:rPr>
                      <w:fldChar w:fldCharType="begin"/>
                    </w:r>
                    <w:r w:rsidRPr="00B665BC">
                      <w:rPr>
                        <w:sz w:val="16"/>
                        <w:szCs w:val="16"/>
                      </w:rPr>
                      <w:instrText xml:space="preserve"> PAGE   \* MERGEFORMAT </w:instrText>
                    </w:r>
                    <w:r w:rsidRPr="00B665BC">
                      <w:rPr>
                        <w:sz w:val="16"/>
                        <w:szCs w:val="16"/>
                      </w:rPr>
                      <w:fldChar w:fldCharType="separate"/>
                    </w:r>
                    <w:r w:rsidR="00530BC1">
                      <w:rPr>
                        <w:noProof/>
                        <w:sz w:val="16"/>
                        <w:szCs w:val="16"/>
                      </w:rPr>
                      <w:t>4</w:t>
                    </w:r>
                    <w:r w:rsidRPr="00B665BC">
                      <w:rPr>
                        <w:noProof/>
                        <w:sz w:val="16"/>
                        <w:szCs w:val="16"/>
                      </w:rPr>
                      <w:fldChar w:fldCharType="end"/>
                    </w:r>
                    <w:r>
                      <w:rPr>
                        <w:noProof/>
                        <w:sz w:val="16"/>
                        <w:szCs w:val="16"/>
                      </w:rPr>
                      <w:t xml:space="preserve"> </w:t>
                    </w:r>
                  </w:p>
                </w:txbxContent>
              </v:textbox>
            </v:shape>
          </w:pict>
        </mc:Fallback>
      </mc:AlternateContent>
    </w:r>
    <w:r w:rsidRPr="0047123F">
      <w:rPr>
        <w:szCs w:val="24"/>
      </w:rPr>
      <w:t>THE ROYAL MARSDEN CANCER CHARITY</w:t>
    </w:r>
  </w:p>
  <w:p w14:paraId="022DCCEE" w14:textId="56471E1D" w:rsidR="00423337" w:rsidRDefault="00423337" w:rsidP="00777E7F">
    <w:pPr>
      <w:pStyle w:val="Headertext"/>
      <w:tabs>
        <w:tab w:val="clear" w:pos="8306"/>
        <w:tab w:val="right" w:pos="9072"/>
      </w:tabs>
      <w:rPr>
        <w:color w:val="3C1A40"/>
      </w:rPr>
    </w:pPr>
    <w:r w:rsidRPr="00B665BC">
      <w:rPr>
        <w:color w:val="3C1A40"/>
      </w:rPr>
      <w:t xml:space="preserve">Job </w:t>
    </w:r>
    <w:r>
      <w:rPr>
        <w:color w:val="3C1A40"/>
      </w:rPr>
      <w:t>description</w:t>
    </w:r>
    <w:r w:rsidRPr="00B665BC">
      <w:rPr>
        <w:color w:val="3C1A40"/>
      </w:rPr>
      <w:t xml:space="preserve">: </w:t>
    </w:r>
    <w:r w:rsidR="00346CDE">
      <w:t>Head of Legacies</w:t>
    </w:r>
  </w:p>
  <w:p w14:paraId="321B76DE" w14:textId="77777777" w:rsidR="00423337" w:rsidRPr="00B665BC" w:rsidRDefault="00423337">
    <w:pPr>
      <w:pStyle w:val="Header"/>
      <w:rPr>
        <w:color w:val="3C1A40"/>
        <w:sz w:val="16"/>
        <w:szCs w:val="16"/>
      </w:rPr>
    </w:pPr>
    <w:r>
      <w:rPr>
        <w:noProof/>
      </w:rPr>
      <mc:AlternateContent>
        <mc:Choice Requires="wps">
          <w:drawing>
            <wp:anchor distT="4294967295" distB="4294967295" distL="114300" distR="114300" simplePos="0" relativeHeight="251657216" behindDoc="0" locked="0" layoutInCell="1" allowOverlap="1" wp14:anchorId="6E40F34A" wp14:editId="4CC262BB">
              <wp:simplePos x="0" y="0"/>
              <wp:positionH relativeFrom="column">
                <wp:posOffset>3810</wp:posOffset>
              </wp:positionH>
              <wp:positionV relativeFrom="paragraph">
                <wp:posOffset>57149</wp:posOffset>
              </wp:positionV>
              <wp:extent cx="6035040" cy="0"/>
              <wp:effectExtent l="0" t="0" r="3810" b="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9525">
                        <a:solidFill>
                          <a:srgbClr val="3C1A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50361" id="_x0000_t32" coordsize="21600,21600" o:spt="32" o:oned="t" path="m,l21600,21600e" filled="f">
              <v:path arrowok="t" fillok="f" o:connecttype="none"/>
              <o:lock v:ext="edit" shapetype="t"/>
            </v:shapetype>
            <v:shape id="AutoShape 42" o:spid="_x0000_s1026" type="#_x0000_t32" style="position:absolute;margin-left:.3pt;margin-top:4.5pt;width:475.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" strokecolor="#3c1a40"/>
          </w:pict>
        </mc:Fallback>
      </mc:AlternateContent>
    </w:r>
  </w:p>
  <w:p w14:paraId="62ABE32A" w14:textId="77777777" w:rsidR="00423337" w:rsidRDefault="00423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BD46" w14:textId="77777777" w:rsidR="00423337" w:rsidRDefault="00423337">
    <w:pPr>
      <w:pStyle w:val="Header"/>
    </w:pPr>
  </w:p>
  <w:p w14:paraId="7B80EA16" w14:textId="77777777" w:rsidR="00423337" w:rsidRDefault="00423337">
    <w:pPr>
      <w:pStyle w:val="Header"/>
    </w:pPr>
  </w:p>
  <w:p w14:paraId="1BA14F05" w14:textId="77777777" w:rsidR="00423337" w:rsidRDefault="00423337">
    <w:pPr>
      <w:pStyle w:val="Header"/>
    </w:pPr>
  </w:p>
  <w:p w14:paraId="16614491" w14:textId="77777777" w:rsidR="00423337" w:rsidRDefault="00423337">
    <w:pPr>
      <w:pStyle w:val="Header"/>
    </w:pPr>
  </w:p>
  <w:p w14:paraId="2C9028AC" w14:textId="77777777" w:rsidR="00423337" w:rsidRDefault="00423337">
    <w:pPr>
      <w:pStyle w:val="Header"/>
    </w:pPr>
  </w:p>
  <w:p w14:paraId="31751897" w14:textId="77777777" w:rsidR="00423337" w:rsidRDefault="00423337">
    <w:pPr>
      <w:pStyle w:val="Header"/>
    </w:pPr>
  </w:p>
  <w:p w14:paraId="743D24FB" w14:textId="77777777" w:rsidR="00423337" w:rsidRDefault="00423337">
    <w:pPr>
      <w:pStyle w:val="Header"/>
    </w:pPr>
  </w:p>
  <w:p w14:paraId="68C0A000" w14:textId="77777777" w:rsidR="00423337" w:rsidRDefault="00423337">
    <w:pPr>
      <w:pStyle w:val="Header"/>
    </w:pPr>
  </w:p>
  <w:p w14:paraId="40C712B7" w14:textId="77777777" w:rsidR="00423337" w:rsidRDefault="00423337">
    <w:pPr>
      <w:pStyle w:val="Header"/>
    </w:pPr>
  </w:p>
  <w:p w14:paraId="3025D3D8" w14:textId="77777777" w:rsidR="00423337" w:rsidRDefault="00423337">
    <w:pPr>
      <w:pStyle w:val="Header"/>
    </w:pPr>
  </w:p>
  <w:p w14:paraId="363CC562" w14:textId="77777777" w:rsidR="00423337" w:rsidRDefault="00423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29AFA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A1D3135"/>
    <w:multiLevelType w:val="hybridMultilevel"/>
    <w:tmpl w:val="E6B8E452"/>
    <w:lvl w:ilvl="0" w:tplc="7E760F58">
      <w:start w:val="2"/>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C14B0"/>
    <w:multiLevelType w:val="multilevel"/>
    <w:tmpl w:val="3D3475E6"/>
    <w:styleLink w:val="11-stylebullets"/>
    <w:lvl w:ilvl="0">
      <w:start w:val="1"/>
      <w:numFmt w:val="decimal"/>
      <w:lvlText w:val="%1."/>
      <w:lvlJc w:val="left"/>
      <w:pPr>
        <w:ind w:left="720" w:hanging="363"/>
      </w:pPr>
      <w:rPr>
        <w:rFonts w:hint="default"/>
      </w:rPr>
    </w:lvl>
    <w:lvl w:ilvl="1">
      <w:start w:val="1"/>
      <w:numFmt w:val="decimal"/>
      <w:lvlText w:val="%1.%2."/>
      <w:lvlJc w:val="left"/>
      <w:pPr>
        <w:ind w:left="1077" w:hanging="363"/>
      </w:pPr>
      <w:rPr>
        <w:rFonts w:ascii="Georgia" w:hAnsi="Georgia" w:hint="default"/>
      </w:rPr>
    </w:lvl>
    <w:lvl w:ilvl="2">
      <w:start w:val="1"/>
      <w:numFmt w:val="decimal"/>
      <w:lvlText w:val="%1.%2.%3."/>
      <w:lvlJc w:val="left"/>
      <w:pPr>
        <w:ind w:left="1434" w:hanging="363"/>
      </w:pPr>
      <w:rPr>
        <w:rFonts w:hint="default"/>
      </w:rPr>
    </w:lvl>
    <w:lvl w:ilvl="3">
      <w:start w:val="1"/>
      <w:numFmt w:val="decimal"/>
      <w:lvlText w:val="%1.%2.%3.%4."/>
      <w:lvlJc w:val="left"/>
      <w:pPr>
        <w:ind w:left="1791" w:hanging="363"/>
      </w:pPr>
      <w:rPr>
        <w:rFonts w:hint="default"/>
      </w:rPr>
    </w:lvl>
    <w:lvl w:ilvl="4">
      <w:start w:val="1"/>
      <w:numFmt w:val="decimal"/>
      <w:lvlText w:val="%1.%2.%3.%4.%5."/>
      <w:lvlJc w:val="left"/>
      <w:pPr>
        <w:ind w:left="2148" w:hanging="363"/>
      </w:pPr>
      <w:rPr>
        <w:rFonts w:hint="default"/>
      </w:rPr>
    </w:lvl>
    <w:lvl w:ilvl="5">
      <w:start w:val="1"/>
      <w:numFmt w:val="decimal"/>
      <w:lvlText w:val="%1.%2.%3.%4.%5.%6."/>
      <w:lvlJc w:val="left"/>
      <w:pPr>
        <w:ind w:left="2505" w:hanging="363"/>
      </w:pPr>
      <w:rPr>
        <w:rFonts w:hint="default"/>
      </w:rPr>
    </w:lvl>
    <w:lvl w:ilvl="6">
      <w:start w:val="1"/>
      <w:numFmt w:val="decimal"/>
      <w:lvlText w:val="%1.%2.%3.%4.%5.%6.%7."/>
      <w:lvlJc w:val="left"/>
      <w:pPr>
        <w:ind w:left="2862" w:hanging="363"/>
      </w:pPr>
      <w:rPr>
        <w:rFonts w:hint="default"/>
      </w:rPr>
    </w:lvl>
    <w:lvl w:ilvl="7">
      <w:start w:val="1"/>
      <w:numFmt w:val="decimal"/>
      <w:lvlText w:val="%1.%2.%3.%4.%5.%6.%7.%8."/>
      <w:lvlJc w:val="left"/>
      <w:pPr>
        <w:ind w:left="3219" w:hanging="363"/>
      </w:pPr>
      <w:rPr>
        <w:rFonts w:hint="default"/>
      </w:rPr>
    </w:lvl>
    <w:lvl w:ilvl="8">
      <w:start w:val="1"/>
      <w:numFmt w:val="decimal"/>
      <w:lvlText w:val="%1.%2.%3.%4.%5.%6.%7.%8.%9."/>
      <w:lvlJc w:val="left"/>
      <w:pPr>
        <w:ind w:left="3576" w:hanging="363"/>
      </w:pPr>
      <w:rPr>
        <w:rFonts w:hint="default"/>
      </w:rPr>
    </w:lvl>
  </w:abstractNum>
  <w:abstractNum w:abstractNumId="3" w15:restartNumberingAfterBreak="0">
    <w:nsid w:val="176247D7"/>
    <w:multiLevelType w:val="multilevel"/>
    <w:tmpl w:val="1644928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B5196E"/>
    <w:multiLevelType w:val="hybridMultilevel"/>
    <w:tmpl w:val="C2A6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9743D"/>
    <w:multiLevelType w:val="multilevel"/>
    <w:tmpl w:val="EDE4F7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FE369D"/>
    <w:multiLevelType w:val="multilevel"/>
    <w:tmpl w:val="EDE4F7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9D589C"/>
    <w:multiLevelType w:val="hybridMultilevel"/>
    <w:tmpl w:val="CD62A1BA"/>
    <w:lvl w:ilvl="0" w:tplc="A6604790">
      <w:start w:val="1"/>
      <w:numFmt w:val="bullet"/>
      <w:pStyle w:val="TheRoyalMarsdenBodyBullet"/>
      <w:lvlText w:val="–"/>
      <w:lvlJc w:val="left"/>
      <w:pPr>
        <w:tabs>
          <w:tab w:val="num" w:pos="170"/>
        </w:tabs>
        <w:ind w:left="170" w:hanging="170"/>
      </w:pPr>
      <w:rPr>
        <w:rFonts w:ascii="Futura Bk" w:hAnsi="Futura Bk"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C5E6F"/>
    <w:multiLevelType w:val="hybridMultilevel"/>
    <w:tmpl w:val="B3E4B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273A31"/>
    <w:multiLevelType w:val="multilevel"/>
    <w:tmpl w:val="3E78DBBA"/>
    <w:lvl w:ilvl="0">
      <w:start w:val="1"/>
      <w:numFmt w:val="decimal"/>
      <w:lvlText w:val="%1."/>
      <w:lvlJc w:val="left"/>
      <w:pPr>
        <w:ind w:left="720" w:hanging="360"/>
      </w:p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5A503C4"/>
    <w:multiLevelType w:val="hybridMultilevel"/>
    <w:tmpl w:val="C5E8D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A7E29"/>
    <w:multiLevelType w:val="hybridMultilevel"/>
    <w:tmpl w:val="4C90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86EA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E35F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BB6611"/>
    <w:multiLevelType w:val="hybridMultilevel"/>
    <w:tmpl w:val="B246DA60"/>
    <w:lvl w:ilvl="0" w:tplc="FFFFFFFF">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47F12"/>
    <w:multiLevelType w:val="multilevel"/>
    <w:tmpl w:val="45400048"/>
    <w:lvl w:ilvl="0">
      <w:start w:val="1"/>
      <w:numFmt w:val="decimal"/>
      <w:pStyle w:val="numberbullets"/>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2B7D90"/>
    <w:multiLevelType w:val="multilevel"/>
    <w:tmpl w:val="EDE4F7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FF14A53"/>
    <w:multiLevelType w:val="hybridMultilevel"/>
    <w:tmpl w:val="8B1A02C2"/>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960946"/>
    <w:multiLevelType w:val="hybridMultilevel"/>
    <w:tmpl w:val="D5E0AF8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7879450">
    <w:abstractNumId w:val="7"/>
  </w:num>
  <w:num w:numId="2" w16cid:durableId="1684625063">
    <w:abstractNumId w:val="0"/>
  </w:num>
  <w:num w:numId="3" w16cid:durableId="528031884">
    <w:abstractNumId w:val="12"/>
  </w:num>
  <w:num w:numId="4" w16cid:durableId="597180053">
    <w:abstractNumId w:val="15"/>
  </w:num>
  <w:num w:numId="5" w16cid:durableId="2093313762">
    <w:abstractNumId w:val="2"/>
  </w:num>
  <w:num w:numId="6" w16cid:durableId="1744520493">
    <w:abstractNumId w:val="16"/>
  </w:num>
  <w:num w:numId="7" w16cid:durableId="1439713458">
    <w:abstractNumId w:val="8"/>
  </w:num>
  <w:num w:numId="8" w16cid:durableId="1732194955">
    <w:abstractNumId w:val="3"/>
  </w:num>
  <w:num w:numId="9" w16cid:durableId="302390751">
    <w:abstractNumId w:val="12"/>
  </w:num>
  <w:num w:numId="10" w16cid:durableId="1858497247">
    <w:abstractNumId w:val="5"/>
  </w:num>
  <w:num w:numId="11" w16cid:durableId="1756971959">
    <w:abstractNumId w:val="12"/>
  </w:num>
  <w:num w:numId="12" w16cid:durableId="1305308319">
    <w:abstractNumId w:val="12"/>
  </w:num>
  <w:num w:numId="13" w16cid:durableId="1585533904">
    <w:abstractNumId w:val="12"/>
  </w:num>
  <w:num w:numId="14" w16cid:durableId="1200364493">
    <w:abstractNumId w:val="12"/>
  </w:num>
  <w:num w:numId="15" w16cid:durableId="1083837045">
    <w:abstractNumId w:val="6"/>
  </w:num>
  <w:num w:numId="16" w16cid:durableId="1003892776">
    <w:abstractNumId w:val="12"/>
  </w:num>
  <w:num w:numId="17" w16cid:durableId="2069567960">
    <w:abstractNumId w:val="12"/>
  </w:num>
  <w:num w:numId="18" w16cid:durableId="1259173650">
    <w:abstractNumId w:val="12"/>
  </w:num>
  <w:num w:numId="19" w16cid:durableId="197933647">
    <w:abstractNumId w:val="12"/>
  </w:num>
  <w:num w:numId="20" w16cid:durableId="308632107">
    <w:abstractNumId w:val="12"/>
  </w:num>
  <w:num w:numId="21" w16cid:durableId="1965960067">
    <w:abstractNumId w:val="12"/>
  </w:num>
  <w:num w:numId="22" w16cid:durableId="193155578">
    <w:abstractNumId w:val="10"/>
  </w:num>
  <w:num w:numId="23" w16cid:durableId="1753968452">
    <w:abstractNumId w:val="12"/>
  </w:num>
  <w:num w:numId="24" w16cid:durableId="825316820">
    <w:abstractNumId w:val="12"/>
  </w:num>
  <w:num w:numId="25" w16cid:durableId="1809593659">
    <w:abstractNumId w:val="12"/>
  </w:num>
  <w:num w:numId="26" w16cid:durableId="550309952">
    <w:abstractNumId w:val="12"/>
  </w:num>
  <w:num w:numId="27" w16cid:durableId="97452724">
    <w:abstractNumId w:val="12"/>
  </w:num>
  <w:num w:numId="28" w16cid:durableId="1032847955">
    <w:abstractNumId w:val="12"/>
  </w:num>
  <w:num w:numId="29" w16cid:durableId="299577795">
    <w:abstractNumId w:val="12"/>
  </w:num>
  <w:num w:numId="30" w16cid:durableId="815150923">
    <w:abstractNumId w:val="12"/>
  </w:num>
  <w:num w:numId="31" w16cid:durableId="619068984">
    <w:abstractNumId w:val="12"/>
  </w:num>
  <w:num w:numId="32" w16cid:durableId="341903946">
    <w:abstractNumId w:val="13"/>
  </w:num>
  <w:num w:numId="33" w16cid:durableId="1410351831">
    <w:abstractNumId w:val="1"/>
  </w:num>
  <w:num w:numId="34" w16cid:durableId="682436117">
    <w:abstractNumId w:val="9"/>
  </w:num>
  <w:num w:numId="35" w16cid:durableId="1763144130">
    <w:abstractNumId w:val="11"/>
  </w:num>
  <w:num w:numId="36" w16cid:durableId="2086025861">
    <w:abstractNumId w:val="4"/>
  </w:num>
  <w:num w:numId="37" w16cid:durableId="1927569389">
    <w:abstractNumId w:val="18"/>
  </w:num>
  <w:num w:numId="38" w16cid:durableId="130297082">
    <w:abstractNumId w:val="14"/>
  </w:num>
  <w:num w:numId="39" w16cid:durableId="125979937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5"/>
  <w:displayVerticalDrawingGridEvery w:val="5"/>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F0"/>
    <w:rsid w:val="00001A3C"/>
    <w:rsid w:val="0001757E"/>
    <w:rsid w:val="00026747"/>
    <w:rsid w:val="00031B2E"/>
    <w:rsid w:val="00034C8C"/>
    <w:rsid w:val="00034D27"/>
    <w:rsid w:val="0004086A"/>
    <w:rsid w:val="0004747F"/>
    <w:rsid w:val="000734BE"/>
    <w:rsid w:val="00097D30"/>
    <w:rsid w:val="000A4742"/>
    <w:rsid w:val="000B782C"/>
    <w:rsid w:val="000D43AB"/>
    <w:rsid w:val="000D4F7E"/>
    <w:rsid w:val="000D5CFE"/>
    <w:rsid w:val="000E30AF"/>
    <w:rsid w:val="000F1274"/>
    <w:rsid w:val="000F2A85"/>
    <w:rsid w:val="000F3872"/>
    <w:rsid w:val="000F38A7"/>
    <w:rsid w:val="001027F9"/>
    <w:rsid w:val="00105150"/>
    <w:rsid w:val="00106087"/>
    <w:rsid w:val="00111C76"/>
    <w:rsid w:val="001123B8"/>
    <w:rsid w:val="001149AB"/>
    <w:rsid w:val="00115085"/>
    <w:rsid w:val="00117332"/>
    <w:rsid w:val="00124FA8"/>
    <w:rsid w:val="0013717C"/>
    <w:rsid w:val="00140F7F"/>
    <w:rsid w:val="00147EB6"/>
    <w:rsid w:val="00153F38"/>
    <w:rsid w:val="0015466F"/>
    <w:rsid w:val="0016084F"/>
    <w:rsid w:val="001667F1"/>
    <w:rsid w:val="001776CD"/>
    <w:rsid w:val="00191004"/>
    <w:rsid w:val="001A45C7"/>
    <w:rsid w:val="001B23ED"/>
    <w:rsid w:val="001C38CB"/>
    <w:rsid w:val="001C39BE"/>
    <w:rsid w:val="001E082D"/>
    <w:rsid w:val="001E1953"/>
    <w:rsid w:val="001E2FF7"/>
    <w:rsid w:val="001F1D68"/>
    <w:rsid w:val="001F281A"/>
    <w:rsid w:val="0021008B"/>
    <w:rsid w:val="00233D84"/>
    <w:rsid w:val="0024129E"/>
    <w:rsid w:val="0025260C"/>
    <w:rsid w:val="0025340F"/>
    <w:rsid w:val="0026166D"/>
    <w:rsid w:val="00262EE0"/>
    <w:rsid w:val="0026598E"/>
    <w:rsid w:val="00272EA1"/>
    <w:rsid w:val="00281578"/>
    <w:rsid w:val="00282EB9"/>
    <w:rsid w:val="0028731D"/>
    <w:rsid w:val="00293DE3"/>
    <w:rsid w:val="002E3841"/>
    <w:rsid w:val="002E6A6C"/>
    <w:rsid w:val="002F1B37"/>
    <w:rsid w:val="0030138B"/>
    <w:rsid w:val="0031391C"/>
    <w:rsid w:val="00314C43"/>
    <w:rsid w:val="0031738C"/>
    <w:rsid w:val="00332824"/>
    <w:rsid w:val="00346CDE"/>
    <w:rsid w:val="00366438"/>
    <w:rsid w:val="00372DAB"/>
    <w:rsid w:val="003A77E8"/>
    <w:rsid w:val="003B5210"/>
    <w:rsid w:val="003C24FB"/>
    <w:rsid w:val="003C569E"/>
    <w:rsid w:val="003C6594"/>
    <w:rsid w:val="003C7A51"/>
    <w:rsid w:val="003D47C8"/>
    <w:rsid w:val="003E7636"/>
    <w:rsid w:val="003F09A8"/>
    <w:rsid w:val="003F2CF7"/>
    <w:rsid w:val="00423337"/>
    <w:rsid w:val="004545C8"/>
    <w:rsid w:val="004634F4"/>
    <w:rsid w:val="00463CDA"/>
    <w:rsid w:val="0046428A"/>
    <w:rsid w:val="00466DAB"/>
    <w:rsid w:val="0047123F"/>
    <w:rsid w:val="00471F05"/>
    <w:rsid w:val="00476A5C"/>
    <w:rsid w:val="004815B8"/>
    <w:rsid w:val="004901F0"/>
    <w:rsid w:val="00497024"/>
    <w:rsid w:val="004A73BB"/>
    <w:rsid w:val="004B0066"/>
    <w:rsid w:val="004B5D3E"/>
    <w:rsid w:val="004C0D67"/>
    <w:rsid w:val="004C2731"/>
    <w:rsid w:val="004C662B"/>
    <w:rsid w:val="004F1607"/>
    <w:rsid w:val="004F77DC"/>
    <w:rsid w:val="0051200C"/>
    <w:rsid w:val="00514B42"/>
    <w:rsid w:val="005271B1"/>
    <w:rsid w:val="00527BE8"/>
    <w:rsid w:val="00530BC1"/>
    <w:rsid w:val="005313BB"/>
    <w:rsid w:val="00533832"/>
    <w:rsid w:val="0055645E"/>
    <w:rsid w:val="00582948"/>
    <w:rsid w:val="00586885"/>
    <w:rsid w:val="005A1026"/>
    <w:rsid w:val="005B04BA"/>
    <w:rsid w:val="005B44A9"/>
    <w:rsid w:val="005B5745"/>
    <w:rsid w:val="005B6EBE"/>
    <w:rsid w:val="005C73A9"/>
    <w:rsid w:val="005D64AE"/>
    <w:rsid w:val="005F1562"/>
    <w:rsid w:val="00610185"/>
    <w:rsid w:val="00612F31"/>
    <w:rsid w:val="00616B51"/>
    <w:rsid w:val="006522F5"/>
    <w:rsid w:val="0066609A"/>
    <w:rsid w:val="00672362"/>
    <w:rsid w:val="006B1B4D"/>
    <w:rsid w:val="006C1745"/>
    <w:rsid w:val="006E1B0A"/>
    <w:rsid w:val="006E6EB1"/>
    <w:rsid w:val="007019FA"/>
    <w:rsid w:val="007279D6"/>
    <w:rsid w:val="00730EF6"/>
    <w:rsid w:val="00735751"/>
    <w:rsid w:val="00741B6D"/>
    <w:rsid w:val="00741D92"/>
    <w:rsid w:val="007646C8"/>
    <w:rsid w:val="00777E7F"/>
    <w:rsid w:val="007A704F"/>
    <w:rsid w:val="007D4CAE"/>
    <w:rsid w:val="00815416"/>
    <w:rsid w:val="00817602"/>
    <w:rsid w:val="00835FAB"/>
    <w:rsid w:val="00850622"/>
    <w:rsid w:val="00852334"/>
    <w:rsid w:val="00870545"/>
    <w:rsid w:val="00880B78"/>
    <w:rsid w:val="008A455D"/>
    <w:rsid w:val="008A716E"/>
    <w:rsid w:val="008B7A09"/>
    <w:rsid w:val="008B7C1B"/>
    <w:rsid w:val="008C7CF5"/>
    <w:rsid w:val="008D18CB"/>
    <w:rsid w:val="008D612E"/>
    <w:rsid w:val="008F3E1D"/>
    <w:rsid w:val="009002C7"/>
    <w:rsid w:val="00906F37"/>
    <w:rsid w:val="00907A54"/>
    <w:rsid w:val="00913B58"/>
    <w:rsid w:val="009169BC"/>
    <w:rsid w:val="00917D93"/>
    <w:rsid w:val="00920D65"/>
    <w:rsid w:val="00956164"/>
    <w:rsid w:val="009576D8"/>
    <w:rsid w:val="009618B2"/>
    <w:rsid w:val="00965CC9"/>
    <w:rsid w:val="0096726D"/>
    <w:rsid w:val="00981E9F"/>
    <w:rsid w:val="00982A5C"/>
    <w:rsid w:val="00990214"/>
    <w:rsid w:val="00994484"/>
    <w:rsid w:val="009A09B6"/>
    <w:rsid w:val="009A18F6"/>
    <w:rsid w:val="009A6F0F"/>
    <w:rsid w:val="009F7FAE"/>
    <w:rsid w:val="00A04CF0"/>
    <w:rsid w:val="00A2347C"/>
    <w:rsid w:val="00A24253"/>
    <w:rsid w:val="00A41F53"/>
    <w:rsid w:val="00A4530E"/>
    <w:rsid w:val="00A47541"/>
    <w:rsid w:val="00A50806"/>
    <w:rsid w:val="00A54935"/>
    <w:rsid w:val="00A71647"/>
    <w:rsid w:val="00A7511D"/>
    <w:rsid w:val="00A85A1A"/>
    <w:rsid w:val="00AC7636"/>
    <w:rsid w:val="00B16F5B"/>
    <w:rsid w:val="00B23093"/>
    <w:rsid w:val="00B644D8"/>
    <w:rsid w:val="00B645EE"/>
    <w:rsid w:val="00B665BC"/>
    <w:rsid w:val="00B837BC"/>
    <w:rsid w:val="00B93151"/>
    <w:rsid w:val="00BA3627"/>
    <w:rsid w:val="00BA555D"/>
    <w:rsid w:val="00BB0E67"/>
    <w:rsid w:val="00BC382A"/>
    <w:rsid w:val="00BD65A5"/>
    <w:rsid w:val="00BF2A85"/>
    <w:rsid w:val="00BF5BDF"/>
    <w:rsid w:val="00C06C73"/>
    <w:rsid w:val="00C07B33"/>
    <w:rsid w:val="00C16328"/>
    <w:rsid w:val="00C25FE6"/>
    <w:rsid w:val="00C362F7"/>
    <w:rsid w:val="00C47EC2"/>
    <w:rsid w:val="00C5579B"/>
    <w:rsid w:val="00C771F0"/>
    <w:rsid w:val="00C82A48"/>
    <w:rsid w:val="00C844E6"/>
    <w:rsid w:val="00C922C4"/>
    <w:rsid w:val="00C93FDF"/>
    <w:rsid w:val="00CA3023"/>
    <w:rsid w:val="00CC0BFE"/>
    <w:rsid w:val="00CD2639"/>
    <w:rsid w:val="00CD38B3"/>
    <w:rsid w:val="00CE1D9F"/>
    <w:rsid w:val="00CE496A"/>
    <w:rsid w:val="00D13CDD"/>
    <w:rsid w:val="00D82102"/>
    <w:rsid w:val="00D82756"/>
    <w:rsid w:val="00D8401F"/>
    <w:rsid w:val="00D900E1"/>
    <w:rsid w:val="00D9403A"/>
    <w:rsid w:val="00DA395A"/>
    <w:rsid w:val="00DB2913"/>
    <w:rsid w:val="00DC1554"/>
    <w:rsid w:val="00DC6A59"/>
    <w:rsid w:val="00DD3CD0"/>
    <w:rsid w:val="00DE0019"/>
    <w:rsid w:val="00DF660A"/>
    <w:rsid w:val="00E06F35"/>
    <w:rsid w:val="00E10423"/>
    <w:rsid w:val="00E3401D"/>
    <w:rsid w:val="00E46DEB"/>
    <w:rsid w:val="00E51051"/>
    <w:rsid w:val="00E55263"/>
    <w:rsid w:val="00E56F75"/>
    <w:rsid w:val="00E8780C"/>
    <w:rsid w:val="00E96D80"/>
    <w:rsid w:val="00E970BE"/>
    <w:rsid w:val="00EA27F3"/>
    <w:rsid w:val="00EB3313"/>
    <w:rsid w:val="00EB4F4C"/>
    <w:rsid w:val="00EB70F2"/>
    <w:rsid w:val="00EB7701"/>
    <w:rsid w:val="00EC346A"/>
    <w:rsid w:val="00ED2B13"/>
    <w:rsid w:val="00EE614E"/>
    <w:rsid w:val="00F05CCB"/>
    <w:rsid w:val="00F060C9"/>
    <w:rsid w:val="00F136F2"/>
    <w:rsid w:val="00F16AED"/>
    <w:rsid w:val="00F2001A"/>
    <w:rsid w:val="00F35066"/>
    <w:rsid w:val="00F360CF"/>
    <w:rsid w:val="00F46A0E"/>
    <w:rsid w:val="00F56AA6"/>
    <w:rsid w:val="00F6798E"/>
    <w:rsid w:val="00F95F92"/>
    <w:rsid w:val="00FB281C"/>
    <w:rsid w:val="00FB6AAB"/>
    <w:rsid w:val="00FE2080"/>
    <w:rsid w:val="00FE6ABA"/>
    <w:rsid w:val="00FE71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2C122E3"/>
  <w15:docId w15:val="{CD18D9E2-C655-4509-A371-2292FB5F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334"/>
    <w:pPr>
      <w:spacing w:after="60"/>
    </w:pPr>
    <w:rPr>
      <w:rFonts w:ascii="Georgia" w:hAnsi="Georgia"/>
      <w:sz w:val="22"/>
      <w:szCs w:val="22"/>
    </w:rPr>
  </w:style>
  <w:style w:type="paragraph" w:styleId="Heading1">
    <w:name w:val="heading 1"/>
    <w:basedOn w:val="Normal"/>
    <w:next w:val="Normal"/>
    <w:link w:val="Heading1Char"/>
    <w:qFormat/>
    <w:rsid w:val="000F3872"/>
    <w:pPr>
      <w:keepNext/>
      <w:spacing w:before="120"/>
      <w:outlineLvl w:val="0"/>
    </w:pPr>
    <w:rPr>
      <w:b/>
      <w:bCs/>
      <w:color w:val="3C1A40"/>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RoyalMarsdenBodyText">
    <w:name w:val="The Royal Marsden Body Text"/>
    <w:basedOn w:val="Normal"/>
    <w:link w:val="TheRoyalMarsdenBodyTextChar"/>
    <w:rsid w:val="00F060C9"/>
    <w:pPr>
      <w:spacing w:after="240" w:line="240" w:lineRule="exact"/>
    </w:pPr>
  </w:style>
  <w:style w:type="paragraph" w:customStyle="1" w:styleId="TheRoyalMarsdenBodyBullet">
    <w:name w:val="The Royal Marsden Body Bullet"/>
    <w:basedOn w:val="Normal"/>
    <w:rsid w:val="004C662B"/>
    <w:pPr>
      <w:numPr>
        <w:numId w:val="1"/>
      </w:numPr>
      <w:spacing w:line="240" w:lineRule="exact"/>
    </w:pPr>
    <w:rPr>
      <w:b/>
    </w:rPr>
  </w:style>
  <w:style w:type="paragraph" w:styleId="Footer">
    <w:name w:val="footer"/>
    <w:basedOn w:val="Normal"/>
    <w:rsid w:val="002F1B37"/>
    <w:pPr>
      <w:tabs>
        <w:tab w:val="center" w:pos="4153"/>
        <w:tab w:val="right" w:pos="8306"/>
      </w:tabs>
    </w:pPr>
  </w:style>
  <w:style w:type="table" w:styleId="TableGrid">
    <w:name w:val="Table Grid"/>
    <w:basedOn w:val="TableNormal"/>
    <w:rsid w:val="009A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A6F0F"/>
    <w:pPr>
      <w:tabs>
        <w:tab w:val="center" w:pos="4153"/>
        <w:tab w:val="right" w:pos="8306"/>
      </w:tabs>
    </w:pPr>
  </w:style>
  <w:style w:type="paragraph" w:styleId="NoSpacing">
    <w:name w:val="No Spacing"/>
    <w:link w:val="NoSpacingChar"/>
    <w:uiPriority w:val="1"/>
    <w:rsid w:val="00920D65"/>
    <w:rPr>
      <w:rFonts w:ascii="Calibri" w:eastAsia="MS Mincho" w:hAnsi="Calibri" w:cs="Arial"/>
      <w:sz w:val="22"/>
      <w:szCs w:val="22"/>
      <w:lang w:val="en-US" w:eastAsia="ja-JP"/>
    </w:rPr>
  </w:style>
  <w:style w:type="paragraph" w:customStyle="1" w:styleId="TheRoyalMarsdenBodyTextBold">
    <w:name w:val="The Royal Marsden Body Text Bold"/>
    <w:basedOn w:val="TheRoyalMarsdenBodyText"/>
    <w:link w:val="TheRoyalMarsdenBodyTextBoldChar"/>
    <w:rsid w:val="00153F38"/>
    <w:rPr>
      <w:b/>
      <w:bCs/>
    </w:rPr>
  </w:style>
  <w:style w:type="character" w:customStyle="1" w:styleId="TheRoyalMarsdenBodyTextChar">
    <w:name w:val="The Royal Marsden Body Text Char"/>
    <w:link w:val="TheRoyalMarsdenBodyText"/>
    <w:rsid w:val="00153F38"/>
    <w:rPr>
      <w:rFonts w:ascii="Georgia" w:hAnsi="Georgia"/>
      <w:sz w:val="22"/>
      <w:szCs w:val="22"/>
      <w:lang w:val="en-GB" w:eastAsia="en-GB" w:bidi="ar-SA"/>
    </w:rPr>
  </w:style>
  <w:style w:type="character" w:customStyle="1" w:styleId="TheRoyalMarsdenBodyTextBoldChar">
    <w:name w:val="The Royal Marsden Body Text Bold Char"/>
    <w:link w:val="TheRoyalMarsdenBodyTextBold"/>
    <w:rsid w:val="00153F38"/>
    <w:rPr>
      <w:rFonts w:ascii="Georgia" w:hAnsi="Georgia"/>
      <w:b/>
      <w:bCs/>
      <w:sz w:val="22"/>
      <w:szCs w:val="22"/>
      <w:lang w:val="en-GB" w:eastAsia="en-GB" w:bidi="ar-SA"/>
    </w:rPr>
  </w:style>
  <w:style w:type="character" w:customStyle="1" w:styleId="NoSpacingChar">
    <w:name w:val="No Spacing Char"/>
    <w:link w:val="NoSpacing"/>
    <w:uiPriority w:val="1"/>
    <w:rsid w:val="00920D65"/>
    <w:rPr>
      <w:rFonts w:ascii="Calibri" w:eastAsia="MS Mincho" w:hAnsi="Calibri" w:cs="Arial"/>
      <w:sz w:val="22"/>
      <w:szCs w:val="22"/>
      <w:lang w:val="en-US" w:eastAsia="ja-JP"/>
    </w:rPr>
  </w:style>
  <w:style w:type="paragraph" w:styleId="BalloonText">
    <w:name w:val="Balloon Text"/>
    <w:basedOn w:val="Normal"/>
    <w:link w:val="BalloonTextChar"/>
    <w:rsid w:val="00920D65"/>
    <w:rPr>
      <w:rFonts w:ascii="Tahoma" w:hAnsi="Tahoma" w:cs="Tahoma"/>
      <w:sz w:val="16"/>
      <w:szCs w:val="16"/>
    </w:rPr>
  </w:style>
  <w:style w:type="character" w:customStyle="1" w:styleId="BalloonTextChar">
    <w:name w:val="Balloon Text Char"/>
    <w:link w:val="BalloonText"/>
    <w:rsid w:val="00920D65"/>
    <w:rPr>
      <w:rFonts w:ascii="Tahoma" w:hAnsi="Tahoma" w:cs="Tahoma"/>
      <w:sz w:val="16"/>
      <w:szCs w:val="16"/>
    </w:rPr>
  </w:style>
  <w:style w:type="character" w:customStyle="1" w:styleId="HeaderChar">
    <w:name w:val="Header Char"/>
    <w:link w:val="Header"/>
    <w:uiPriority w:val="99"/>
    <w:rsid w:val="00920D65"/>
    <w:rPr>
      <w:rFonts w:ascii="Georgia" w:hAnsi="Georgia"/>
      <w:sz w:val="22"/>
      <w:szCs w:val="22"/>
    </w:rPr>
  </w:style>
  <w:style w:type="paragraph" w:customStyle="1" w:styleId="Textbold">
    <w:name w:val="Text bold"/>
    <w:basedOn w:val="Normal"/>
    <w:uiPriority w:val="99"/>
    <w:rsid w:val="00191004"/>
    <w:pPr>
      <w:suppressAutoHyphens/>
      <w:autoSpaceDE w:val="0"/>
      <w:autoSpaceDN w:val="0"/>
      <w:adjustRightInd w:val="0"/>
      <w:spacing w:after="0" w:line="288" w:lineRule="auto"/>
      <w:textAlignment w:val="center"/>
    </w:pPr>
    <w:rPr>
      <w:rFonts w:cs="Georgia"/>
      <w:b/>
      <w:bCs/>
      <w:color w:val="3C1A40"/>
      <w:sz w:val="24"/>
      <w:szCs w:val="24"/>
    </w:rPr>
  </w:style>
  <w:style w:type="paragraph" w:customStyle="1" w:styleId="Text">
    <w:name w:val="Text"/>
    <w:basedOn w:val="Normal"/>
    <w:uiPriority w:val="99"/>
    <w:rsid w:val="00191004"/>
    <w:pPr>
      <w:tabs>
        <w:tab w:val="left" w:pos="0"/>
        <w:tab w:val="left" w:pos="567"/>
      </w:tabs>
      <w:suppressAutoHyphens/>
      <w:autoSpaceDE w:val="0"/>
      <w:autoSpaceDN w:val="0"/>
      <w:adjustRightInd w:val="0"/>
      <w:spacing w:after="113" w:line="288" w:lineRule="auto"/>
      <w:textAlignment w:val="center"/>
    </w:pPr>
    <w:rPr>
      <w:rFonts w:cs="Georgia"/>
      <w:color w:val="000000"/>
      <w:sz w:val="24"/>
      <w:szCs w:val="24"/>
    </w:rPr>
  </w:style>
  <w:style w:type="character" w:customStyle="1" w:styleId="Heading1Char">
    <w:name w:val="Heading 1 Char"/>
    <w:link w:val="Heading1"/>
    <w:rsid w:val="000F3872"/>
    <w:rPr>
      <w:rFonts w:ascii="Georgia" w:hAnsi="Georgia"/>
      <w:b/>
      <w:bCs/>
      <w:color w:val="3C1A40"/>
      <w:kern w:val="32"/>
      <w:sz w:val="30"/>
      <w:szCs w:val="32"/>
    </w:rPr>
  </w:style>
  <w:style w:type="paragraph" w:customStyle="1" w:styleId="Heading">
    <w:name w:val="Heading"/>
    <w:basedOn w:val="Normal"/>
    <w:uiPriority w:val="99"/>
    <w:rsid w:val="00A04CF0"/>
    <w:pPr>
      <w:autoSpaceDE w:val="0"/>
      <w:autoSpaceDN w:val="0"/>
      <w:adjustRightInd w:val="0"/>
      <w:spacing w:after="283" w:line="288" w:lineRule="auto"/>
      <w:textAlignment w:val="center"/>
    </w:pPr>
    <w:rPr>
      <w:rFonts w:cs="Georgia"/>
      <w:b/>
      <w:bCs/>
      <w:color w:val="00A0CD"/>
      <w:sz w:val="40"/>
      <w:szCs w:val="40"/>
    </w:rPr>
  </w:style>
  <w:style w:type="paragraph" w:styleId="Title">
    <w:name w:val="Title"/>
    <w:basedOn w:val="Normal"/>
    <w:next w:val="ListBullet2"/>
    <w:link w:val="TitleChar"/>
    <w:qFormat/>
    <w:rsid w:val="000F3872"/>
    <w:pPr>
      <w:spacing w:before="120" w:after="160"/>
      <w:outlineLvl w:val="0"/>
    </w:pPr>
    <w:rPr>
      <w:b/>
      <w:bCs/>
      <w:color w:val="00A0CD"/>
      <w:kern w:val="28"/>
      <w:sz w:val="30"/>
      <w:szCs w:val="32"/>
    </w:rPr>
  </w:style>
  <w:style w:type="character" w:customStyle="1" w:styleId="TitleChar">
    <w:name w:val="Title Char"/>
    <w:link w:val="Title"/>
    <w:rsid w:val="000F3872"/>
    <w:rPr>
      <w:rFonts w:ascii="Georgia" w:hAnsi="Georgia"/>
      <w:b/>
      <w:bCs/>
      <w:color w:val="00A0CD"/>
      <w:kern w:val="28"/>
      <w:sz w:val="30"/>
      <w:szCs w:val="32"/>
    </w:rPr>
  </w:style>
  <w:style w:type="character" w:styleId="Strong">
    <w:name w:val="Strong"/>
    <w:rsid w:val="003F2CF7"/>
    <w:rPr>
      <w:rFonts w:ascii="Georgia" w:hAnsi="Georgia"/>
      <w:bCs/>
      <w:color w:val="3C1A40"/>
      <w:sz w:val="24"/>
    </w:rPr>
  </w:style>
  <w:style w:type="paragraph" w:styleId="ListParagraph">
    <w:name w:val="List Paragraph"/>
    <w:basedOn w:val="Normal"/>
    <w:uiPriority w:val="34"/>
    <w:qFormat/>
    <w:rsid w:val="00124FA8"/>
    <w:pPr>
      <w:ind w:left="720"/>
    </w:pPr>
  </w:style>
  <w:style w:type="paragraph" w:styleId="ListBullet2">
    <w:name w:val="List Bullet 2"/>
    <w:basedOn w:val="Normal"/>
    <w:rsid w:val="00034D27"/>
    <w:pPr>
      <w:numPr>
        <w:numId w:val="2"/>
      </w:numPr>
      <w:contextualSpacing/>
    </w:pPr>
  </w:style>
  <w:style w:type="paragraph" w:customStyle="1" w:styleId="Headertext">
    <w:name w:val="Header text"/>
    <w:basedOn w:val="Header"/>
    <w:link w:val="HeadertextChar"/>
    <w:qFormat/>
    <w:rsid w:val="001F281A"/>
    <w:pPr>
      <w:spacing w:after="0"/>
    </w:pPr>
    <w:rPr>
      <w:noProof/>
      <w:sz w:val="16"/>
      <w:szCs w:val="16"/>
    </w:rPr>
  </w:style>
  <w:style w:type="numbering" w:customStyle="1" w:styleId="11-stylebullets">
    <w:name w:val="1.1 - style bullets"/>
    <w:rsid w:val="00DF660A"/>
    <w:pPr>
      <w:numPr>
        <w:numId w:val="5"/>
      </w:numPr>
    </w:pPr>
  </w:style>
  <w:style w:type="character" w:customStyle="1" w:styleId="HeadertextChar">
    <w:name w:val="Header text Char"/>
    <w:link w:val="Headertext"/>
    <w:rsid w:val="001F281A"/>
    <w:rPr>
      <w:rFonts w:ascii="Georgia" w:hAnsi="Georgia"/>
      <w:noProof/>
      <w:sz w:val="16"/>
      <w:szCs w:val="16"/>
    </w:rPr>
  </w:style>
  <w:style w:type="paragraph" w:customStyle="1" w:styleId="Subheadtable">
    <w:name w:val="Sub head table"/>
    <w:basedOn w:val="Heading1"/>
    <w:link w:val="SubheadtableChar"/>
    <w:qFormat/>
    <w:rsid w:val="000F3872"/>
    <w:pPr>
      <w:spacing w:before="40" w:after="40"/>
    </w:pPr>
    <w:rPr>
      <w:color w:val="00A0CD"/>
      <w:sz w:val="24"/>
    </w:rPr>
  </w:style>
  <w:style w:type="paragraph" w:customStyle="1" w:styleId="NoParagraphStyle">
    <w:name w:val="[No Paragraph Style]"/>
    <w:rsid w:val="00BA3627"/>
    <w:pPr>
      <w:autoSpaceDE w:val="0"/>
      <w:autoSpaceDN w:val="0"/>
      <w:adjustRightInd w:val="0"/>
      <w:spacing w:line="288" w:lineRule="auto"/>
      <w:textAlignment w:val="center"/>
    </w:pPr>
    <w:rPr>
      <w:rFonts w:ascii="Georgia" w:hAnsi="Georgia"/>
      <w:color w:val="000000"/>
      <w:sz w:val="24"/>
      <w:szCs w:val="24"/>
    </w:rPr>
  </w:style>
  <w:style w:type="character" w:customStyle="1" w:styleId="SubheadtableChar">
    <w:name w:val="Sub head table Char"/>
    <w:link w:val="Subheadtable"/>
    <w:rsid w:val="000F3872"/>
    <w:rPr>
      <w:rFonts w:ascii="Georgia" w:hAnsi="Georgia"/>
      <w:b/>
      <w:bCs/>
      <w:color w:val="00A0CD"/>
      <w:kern w:val="32"/>
      <w:sz w:val="24"/>
      <w:szCs w:val="32"/>
    </w:rPr>
  </w:style>
  <w:style w:type="paragraph" w:customStyle="1" w:styleId="Frontpagetitle">
    <w:name w:val="Front page title"/>
    <w:basedOn w:val="Heading1"/>
    <w:link w:val="FrontpagetitleChar"/>
    <w:qFormat/>
    <w:rsid w:val="00956164"/>
    <w:rPr>
      <w:b w:val="0"/>
      <w:color w:val="FFFFFF" w:themeColor="background1"/>
      <w:sz w:val="60"/>
    </w:rPr>
  </w:style>
  <w:style w:type="paragraph" w:customStyle="1" w:styleId="Auberginetext">
    <w:name w:val="Aubergine text"/>
    <w:basedOn w:val="Heading1"/>
    <w:link w:val="AuberginetextChar"/>
    <w:qFormat/>
    <w:rsid w:val="00C922C4"/>
    <w:rPr>
      <w:sz w:val="24"/>
    </w:rPr>
  </w:style>
  <w:style w:type="character" w:customStyle="1" w:styleId="FrontpagetitleChar">
    <w:name w:val="Front page title Char"/>
    <w:link w:val="Frontpagetitle"/>
    <w:rsid w:val="00956164"/>
    <w:rPr>
      <w:rFonts w:ascii="Georgia" w:hAnsi="Georgia"/>
      <w:bCs/>
      <w:color w:val="FFFFFF" w:themeColor="background1"/>
      <w:kern w:val="32"/>
      <w:sz w:val="60"/>
      <w:szCs w:val="32"/>
    </w:rPr>
  </w:style>
  <w:style w:type="character" w:customStyle="1" w:styleId="AuberginetextChar">
    <w:name w:val="Aubergine text Char"/>
    <w:link w:val="Auberginetext"/>
    <w:rsid w:val="00C922C4"/>
    <w:rPr>
      <w:rFonts w:ascii="Georgia" w:hAnsi="Georgia"/>
      <w:b/>
      <w:bCs/>
      <w:color w:val="3C1A40"/>
      <w:kern w:val="32"/>
      <w:sz w:val="24"/>
      <w:szCs w:val="32"/>
    </w:rPr>
  </w:style>
  <w:style w:type="paragraph" w:styleId="BodyTextIndent">
    <w:name w:val="Body Text Indent"/>
    <w:basedOn w:val="Normal"/>
    <w:link w:val="BodyTextIndentChar"/>
    <w:rsid w:val="003C24FB"/>
    <w:pPr>
      <w:spacing w:after="0"/>
      <w:ind w:left="567" w:hanging="567"/>
      <w:jc w:val="both"/>
    </w:pPr>
    <w:rPr>
      <w:rFonts w:ascii="Arial" w:hAnsi="Arial"/>
      <w:szCs w:val="20"/>
      <w:lang w:eastAsia="en-US"/>
    </w:rPr>
  </w:style>
  <w:style w:type="character" w:customStyle="1" w:styleId="BodyTextIndentChar">
    <w:name w:val="Body Text Indent Char"/>
    <w:link w:val="BodyTextIndent"/>
    <w:rsid w:val="003C24FB"/>
    <w:rPr>
      <w:rFonts w:ascii="Arial" w:hAnsi="Arial"/>
      <w:sz w:val="22"/>
      <w:lang w:eastAsia="en-US"/>
    </w:rPr>
  </w:style>
  <w:style w:type="paragraph" w:customStyle="1" w:styleId="numberbullets">
    <w:name w:val="number bullets"/>
    <w:basedOn w:val="Normal"/>
    <w:link w:val="numberbulletsChar"/>
    <w:qFormat/>
    <w:rsid w:val="003C24FB"/>
    <w:pPr>
      <w:numPr>
        <w:numId w:val="4"/>
      </w:numPr>
    </w:pPr>
  </w:style>
  <w:style w:type="paragraph" w:styleId="BodyText">
    <w:name w:val="Body Text"/>
    <w:basedOn w:val="Normal"/>
    <w:link w:val="BodyTextChar"/>
    <w:rsid w:val="00115085"/>
    <w:pPr>
      <w:spacing w:after="120"/>
    </w:pPr>
  </w:style>
  <w:style w:type="character" w:customStyle="1" w:styleId="numberbulletsChar">
    <w:name w:val="number bullets Char"/>
    <w:link w:val="numberbullets"/>
    <w:rsid w:val="003C24FB"/>
    <w:rPr>
      <w:rFonts w:ascii="Georgia" w:hAnsi="Georgia"/>
      <w:szCs w:val="22"/>
    </w:rPr>
  </w:style>
  <w:style w:type="character" w:customStyle="1" w:styleId="BodyTextChar">
    <w:name w:val="Body Text Char"/>
    <w:link w:val="BodyText"/>
    <w:rsid w:val="00115085"/>
    <w:rPr>
      <w:rFonts w:ascii="Georgia" w:hAnsi="Georgia"/>
      <w:szCs w:val="22"/>
    </w:rPr>
  </w:style>
  <w:style w:type="paragraph" w:styleId="BodyTextIndent2">
    <w:name w:val="Body Text Indent 2"/>
    <w:basedOn w:val="Normal"/>
    <w:link w:val="BodyTextIndent2Char"/>
    <w:rsid w:val="00115085"/>
    <w:pPr>
      <w:spacing w:after="120" w:line="480" w:lineRule="auto"/>
      <w:ind w:left="283"/>
    </w:pPr>
  </w:style>
  <w:style w:type="character" w:customStyle="1" w:styleId="BodyTextIndent2Char">
    <w:name w:val="Body Text Indent 2 Char"/>
    <w:link w:val="BodyTextIndent2"/>
    <w:rsid w:val="00115085"/>
    <w:rPr>
      <w:rFonts w:ascii="Georgia" w:hAnsi="Georgia"/>
      <w:szCs w:val="22"/>
    </w:rPr>
  </w:style>
  <w:style w:type="paragraph" w:customStyle="1" w:styleId="Default">
    <w:name w:val="Default"/>
    <w:rsid w:val="009002C7"/>
    <w:pPr>
      <w:autoSpaceDE w:val="0"/>
      <w:autoSpaceDN w:val="0"/>
      <w:adjustRightInd w:val="0"/>
    </w:pPr>
    <w:rPr>
      <w:rFonts w:ascii="Georgia" w:hAnsi="Georgia" w:cs="Georgia"/>
      <w:color w:val="000000"/>
      <w:sz w:val="24"/>
      <w:szCs w:val="24"/>
    </w:rPr>
  </w:style>
  <w:style w:type="character" w:styleId="CommentReference">
    <w:name w:val="annotation reference"/>
    <w:basedOn w:val="DefaultParagraphFont"/>
    <w:rsid w:val="00835FAB"/>
    <w:rPr>
      <w:sz w:val="16"/>
      <w:szCs w:val="16"/>
    </w:rPr>
  </w:style>
  <w:style w:type="paragraph" w:styleId="CommentText">
    <w:name w:val="annotation text"/>
    <w:basedOn w:val="Normal"/>
    <w:link w:val="CommentTextChar"/>
    <w:rsid w:val="00835FAB"/>
    <w:rPr>
      <w:szCs w:val="20"/>
    </w:rPr>
  </w:style>
  <w:style w:type="character" w:customStyle="1" w:styleId="CommentTextChar">
    <w:name w:val="Comment Text Char"/>
    <w:basedOn w:val="DefaultParagraphFont"/>
    <w:link w:val="CommentText"/>
    <w:rsid w:val="00835FAB"/>
    <w:rPr>
      <w:rFonts w:ascii="Georgia" w:hAnsi="Georgia"/>
    </w:rPr>
  </w:style>
  <w:style w:type="paragraph" w:styleId="CommentSubject">
    <w:name w:val="annotation subject"/>
    <w:basedOn w:val="CommentText"/>
    <w:next w:val="CommentText"/>
    <w:link w:val="CommentSubjectChar"/>
    <w:rsid w:val="00835FAB"/>
    <w:rPr>
      <w:b/>
      <w:bCs/>
    </w:rPr>
  </w:style>
  <w:style w:type="character" w:customStyle="1" w:styleId="CommentSubjectChar">
    <w:name w:val="Comment Subject Char"/>
    <w:basedOn w:val="CommentTextChar"/>
    <w:link w:val="CommentSubject"/>
    <w:rsid w:val="00835FAB"/>
    <w:rPr>
      <w:rFonts w:ascii="Georgia" w:hAnsi="Georgia"/>
      <w:b/>
      <w:bCs/>
    </w:rPr>
  </w:style>
  <w:style w:type="paragraph" w:styleId="NormalWeb">
    <w:name w:val="Normal (Web)"/>
    <w:basedOn w:val="Normal"/>
    <w:uiPriority w:val="99"/>
    <w:unhideWhenUsed/>
    <w:rsid w:val="00466DAB"/>
    <w:pPr>
      <w:spacing w:after="240"/>
    </w:pPr>
    <w:rPr>
      <w:rFonts w:ascii="Times New Roman" w:hAnsi="Times New Roman"/>
      <w:sz w:val="24"/>
      <w:szCs w:val="24"/>
    </w:rPr>
  </w:style>
  <w:style w:type="paragraph" w:styleId="BodyText2">
    <w:name w:val="Body Text 2"/>
    <w:basedOn w:val="Normal"/>
    <w:link w:val="BodyText2Char"/>
    <w:rsid w:val="00E46DEB"/>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rsid w:val="00E46DEB"/>
    <w:rPr>
      <w:sz w:val="24"/>
      <w:lang w:eastAsia="en-US"/>
    </w:rPr>
  </w:style>
  <w:style w:type="paragraph" w:styleId="Revision">
    <w:name w:val="Revision"/>
    <w:hidden/>
    <w:uiPriority w:val="99"/>
    <w:semiHidden/>
    <w:rsid w:val="004F77DC"/>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404">
      <w:bodyDiv w:val="1"/>
      <w:marLeft w:val="0"/>
      <w:marRight w:val="0"/>
      <w:marTop w:val="0"/>
      <w:marBottom w:val="0"/>
      <w:divBdr>
        <w:top w:val="none" w:sz="0" w:space="0" w:color="auto"/>
        <w:left w:val="none" w:sz="0" w:space="0" w:color="auto"/>
        <w:bottom w:val="none" w:sz="0" w:space="0" w:color="auto"/>
        <w:right w:val="none" w:sz="0" w:space="0" w:color="auto"/>
      </w:divBdr>
    </w:div>
    <w:div w:id="301349730">
      <w:bodyDiv w:val="1"/>
      <w:marLeft w:val="0"/>
      <w:marRight w:val="0"/>
      <w:marTop w:val="0"/>
      <w:marBottom w:val="0"/>
      <w:divBdr>
        <w:top w:val="none" w:sz="0" w:space="0" w:color="auto"/>
        <w:left w:val="none" w:sz="0" w:space="0" w:color="auto"/>
        <w:bottom w:val="none" w:sz="0" w:space="0" w:color="auto"/>
        <w:right w:val="none" w:sz="0" w:space="0" w:color="auto"/>
      </w:divBdr>
    </w:div>
    <w:div w:id="425925683">
      <w:bodyDiv w:val="1"/>
      <w:marLeft w:val="0"/>
      <w:marRight w:val="0"/>
      <w:marTop w:val="0"/>
      <w:marBottom w:val="0"/>
      <w:divBdr>
        <w:top w:val="none" w:sz="0" w:space="0" w:color="auto"/>
        <w:left w:val="none" w:sz="0" w:space="0" w:color="auto"/>
        <w:bottom w:val="none" w:sz="0" w:space="0" w:color="auto"/>
        <w:right w:val="none" w:sz="0" w:space="0" w:color="auto"/>
      </w:divBdr>
    </w:div>
    <w:div w:id="752434350">
      <w:bodyDiv w:val="1"/>
      <w:marLeft w:val="0"/>
      <w:marRight w:val="0"/>
      <w:marTop w:val="0"/>
      <w:marBottom w:val="0"/>
      <w:divBdr>
        <w:top w:val="none" w:sz="0" w:space="0" w:color="auto"/>
        <w:left w:val="none" w:sz="0" w:space="0" w:color="auto"/>
        <w:bottom w:val="none" w:sz="0" w:space="0" w:color="auto"/>
        <w:right w:val="none" w:sz="0" w:space="0" w:color="auto"/>
      </w:divBdr>
    </w:div>
    <w:div w:id="1096052339">
      <w:bodyDiv w:val="1"/>
      <w:marLeft w:val="0"/>
      <w:marRight w:val="0"/>
      <w:marTop w:val="0"/>
      <w:marBottom w:val="0"/>
      <w:divBdr>
        <w:top w:val="none" w:sz="0" w:space="0" w:color="auto"/>
        <w:left w:val="none" w:sz="0" w:space="0" w:color="auto"/>
        <w:bottom w:val="none" w:sz="0" w:space="0" w:color="auto"/>
        <w:right w:val="none" w:sz="0" w:space="0" w:color="auto"/>
      </w:divBdr>
    </w:div>
    <w:div w:id="1158300805">
      <w:bodyDiv w:val="1"/>
      <w:marLeft w:val="0"/>
      <w:marRight w:val="0"/>
      <w:marTop w:val="0"/>
      <w:marBottom w:val="0"/>
      <w:divBdr>
        <w:top w:val="none" w:sz="0" w:space="0" w:color="auto"/>
        <w:left w:val="none" w:sz="0" w:space="0" w:color="auto"/>
        <w:bottom w:val="none" w:sz="0" w:space="0" w:color="auto"/>
        <w:right w:val="none" w:sz="0" w:space="0" w:color="auto"/>
      </w:divBdr>
      <w:divsChild>
        <w:div w:id="1151872138">
          <w:marLeft w:val="0"/>
          <w:marRight w:val="0"/>
          <w:marTop w:val="0"/>
          <w:marBottom w:val="0"/>
          <w:divBdr>
            <w:top w:val="none" w:sz="0" w:space="0" w:color="auto"/>
            <w:left w:val="none" w:sz="0" w:space="0" w:color="auto"/>
            <w:bottom w:val="none" w:sz="0" w:space="0" w:color="auto"/>
            <w:right w:val="none" w:sz="0" w:space="0" w:color="auto"/>
          </w:divBdr>
          <w:divsChild>
            <w:div w:id="1149663749">
              <w:marLeft w:val="0"/>
              <w:marRight w:val="0"/>
              <w:marTop w:val="0"/>
              <w:marBottom w:val="0"/>
              <w:divBdr>
                <w:top w:val="none" w:sz="0" w:space="0" w:color="auto"/>
                <w:left w:val="none" w:sz="0" w:space="0" w:color="auto"/>
                <w:bottom w:val="none" w:sz="0" w:space="0" w:color="auto"/>
                <w:right w:val="none" w:sz="0" w:space="0" w:color="auto"/>
              </w:divBdr>
              <w:divsChild>
                <w:div w:id="129613485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67346290">
      <w:bodyDiv w:val="1"/>
      <w:marLeft w:val="0"/>
      <w:marRight w:val="0"/>
      <w:marTop w:val="0"/>
      <w:marBottom w:val="0"/>
      <w:divBdr>
        <w:top w:val="none" w:sz="0" w:space="0" w:color="auto"/>
        <w:left w:val="none" w:sz="0" w:space="0" w:color="auto"/>
        <w:bottom w:val="none" w:sz="0" w:space="0" w:color="auto"/>
        <w:right w:val="none" w:sz="0" w:space="0" w:color="auto"/>
      </w:divBdr>
    </w:div>
    <w:div w:id="1345859971">
      <w:bodyDiv w:val="1"/>
      <w:marLeft w:val="0"/>
      <w:marRight w:val="0"/>
      <w:marTop w:val="0"/>
      <w:marBottom w:val="0"/>
      <w:divBdr>
        <w:top w:val="none" w:sz="0" w:space="0" w:color="auto"/>
        <w:left w:val="none" w:sz="0" w:space="0" w:color="auto"/>
        <w:bottom w:val="none" w:sz="0" w:space="0" w:color="auto"/>
        <w:right w:val="none" w:sz="0" w:space="0" w:color="auto"/>
      </w:divBdr>
    </w:div>
    <w:div w:id="1379089964">
      <w:bodyDiv w:val="1"/>
      <w:marLeft w:val="0"/>
      <w:marRight w:val="0"/>
      <w:marTop w:val="0"/>
      <w:marBottom w:val="0"/>
      <w:divBdr>
        <w:top w:val="none" w:sz="0" w:space="0" w:color="auto"/>
        <w:left w:val="none" w:sz="0" w:space="0" w:color="auto"/>
        <w:bottom w:val="none" w:sz="0" w:space="0" w:color="auto"/>
        <w:right w:val="none" w:sz="0" w:space="0" w:color="auto"/>
      </w:divBdr>
    </w:div>
    <w:div w:id="1581669818">
      <w:bodyDiv w:val="1"/>
      <w:marLeft w:val="0"/>
      <w:marRight w:val="0"/>
      <w:marTop w:val="0"/>
      <w:marBottom w:val="0"/>
      <w:divBdr>
        <w:top w:val="none" w:sz="0" w:space="0" w:color="auto"/>
        <w:left w:val="none" w:sz="0" w:space="0" w:color="auto"/>
        <w:bottom w:val="none" w:sz="0" w:space="0" w:color="auto"/>
        <w:right w:val="none" w:sz="0" w:space="0" w:color="auto"/>
      </w:divBdr>
    </w:div>
    <w:div w:id="1646664495">
      <w:bodyDiv w:val="1"/>
      <w:marLeft w:val="0"/>
      <w:marRight w:val="0"/>
      <w:marTop w:val="0"/>
      <w:marBottom w:val="0"/>
      <w:divBdr>
        <w:top w:val="none" w:sz="0" w:space="0" w:color="auto"/>
        <w:left w:val="none" w:sz="0" w:space="0" w:color="auto"/>
        <w:bottom w:val="none" w:sz="0" w:space="0" w:color="auto"/>
        <w:right w:val="none" w:sz="0" w:space="0" w:color="auto"/>
      </w:divBdr>
    </w:div>
    <w:div w:id="1703167329">
      <w:bodyDiv w:val="1"/>
      <w:marLeft w:val="0"/>
      <w:marRight w:val="0"/>
      <w:marTop w:val="0"/>
      <w:marBottom w:val="0"/>
      <w:divBdr>
        <w:top w:val="none" w:sz="0" w:space="0" w:color="auto"/>
        <w:left w:val="none" w:sz="0" w:space="0" w:color="auto"/>
        <w:bottom w:val="none" w:sz="0" w:space="0" w:color="auto"/>
        <w:right w:val="none" w:sz="0" w:space="0" w:color="auto"/>
      </w:divBdr>
    </w:div>
    <w:div w:id="1869180599">
      <w:bodyDiv w:val="1"/>
      <w:marLeft w:val="0"/>
      <w:marRight w:val="0"/>
      <w:marTop w:val="0"/>
      <w:marBottom w:val="0"/>
      <w:divBdr>
        <w:top w:val="none" w:sz="0" w:space="0" w:color="auto"/>
        <w:left w:val="none" w:sz="0" w:space="0" w:color="auto"/>
        <w:bottom w:val="none" w:sz="0" w:space="0" w:color="auto"/>
        <w:right w:val="none" w:sz="0" w:space="0" w:color="auto"/>
      </w:divBdr>
    </w:div>
    <w:div w:id="190718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5DB3E-7C43-6944-8B85-DED22544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Moving Brands</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Mossman, Ellen</dc:creator>
  <cp:lastModifiedBy>Joe Hartley</cp:lastModifiedBy>
  <cp:revision>2</cp:revision>
  <cp:lastPrinted>2017-05-31T16:44:00Z</cp:lastPrinted>
  <dcterms:created xsi:type="dcterms:W3CDTF">2023-03-01T09:09:00Z</dcterms:created>
  <dcterms:modified xsi:type="dcterms:W3CDTF">2023-03-01T09:09:00Z</dcterms:modified>
</cp:coreProperties>
</file>